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FB4A3" w14:textId="77777777" w:rsidR="00F25993" w:rsidRDefault="00F25993" w:rsidP="00F25993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</w:p>
    <w:p w14:paraId="02F520CE" w14:textId="691C32A4" w:rsidR="00175841" w:rsidRPr="00175841" w:rsidRDefault="00175841" w:rsidP="00175841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175841">
        <w:rPr>
          <w:rFonts w:eastAsia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>ZAPROSZENIE DO ZŁOŻENIA OFERTY</w:t>
      </w:r>
    </w:p>
    <w:p w14:paraId="1A4214AC" w14:textId="77777777" w:rsidR="00175841" w:rsidRPr="00175841" w:rsidRDefault="00175841" w:rsidP="00175841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kern w:val="0"/>
          <w:u w:val="single"/>
          <w:lang w:eastAsia="pl-PL"/>
          <w14:ligatures w14:val="none"/>
        </w:rPr>
      </w:pPr>
    </w:p>
    <w:p w14:paraId="741FDC4E" w14:textId="77777777" w:rsidR="00175841" w:rsidRPr="00175841" w:rsidRDefault="00175841" w:rsidP="0017584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kern w:val="0"/>
          <w:lang w:eastAsia="pl-PL"/>
          <w14:ligatures w14:val="none"/>
        </w:rPr>
      </w:pPr>
      <w:r w:rsidRPr="00175841">
        <w:rPr>
          <w:rFonts w:eastAsia="Times New Roman" w:cs="Times New Roman"/>
          <w:b/>
          <w:kern w:val="0"/>
          <w:lang w:eastAsia="pl-PL"/>
          <w14:ligatures w14:val="none"/>
        </w:rPr>
        <w:t xml:space="preserve">Województwo Kujawsko-Pomorskie z siedzibą w Toruniu zaprasza do złożenia oferty na </w:t>
      </w:r>
      <w:r w:rsidRPr="00175841">
        <w:rPr>
          <w:rFonts w:eastAsia="Times New Roman" w:cs="Times New Roman"/>
          <w:b/>
          <w:bCs/>
          <w:kern w:val="0"/>
          <w:lang w:eastAsia="pl-PL"/>
          <w14:ligatures w14:val="none"/>
        </w:rPr>
        <w:t>przygotowanie i przeprowadzenie cyklu 5 plenerowych pikników europejskich na terenie województwa kujawsko-pomorskiego.</w:t>
      </w:r>
    </w:p>
    <w:p w14:paraId="055383AA" w14:textId="77777777" w:rsidR="00175841" w:rsidRPr="00175841" w:rsidRDefault="00175841" w:rsidP="0017584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kern w:val="0"/>
          <w:lang w:eastAsia="pl-PL"/>
          <w14:ligatures w14:val="none"/>
        </w:rPr>
      </w:pPr>
    </w:p>
    <w:p w14:paraId="6FEED6D0" w14:textId="77777777" w:rsidR="00175841" w:rsidRPr="00175841" w:rsidRDefault="00175841" w:rsidP="00175841">
      <w:pPr>
        <w:suppressAutoHyphens/>
        <w:spacing w:line="254" w:lineRule="auto"/>
        <w:ind w:left="-142" w:firstLine="142"/>
        <w:rPr>
          <w:rFonts w:eastAsia="Calibri" w:cs="Times New Roman"/>
          <w:bCs/>
          <w:kern w:val="1"/>
          <w:lang w:eastAsia="ar-SA"/>
          <w14:ligatures w14:val="none"/>
        </w:rPr>
      </w:pPr>
      <w:r w:rsidRPr="00175841">
        <w:rPr>
          <w:rFonts w:eastAsia="Calibri" w:cs="Times New Roman"/>
          <w:bCs/>
          <w:kern w:val="1"/>
          <w:lang w:eastAsia="ar-SA"/>
          <w14:ligatures w14:val="none"/>
        </w:rPr>
        <w:t>Niniejsze zapytanie ofertowe nie jest przetargiem w rozumieniu art. 70 Kodeksu Cywilnego.</w:t>
      </w:r>
    </w:p>
    <w:p w14:paraId="38B3E366" w14:textId="54B3E653" w:rsidR="00175841" w:rsidRDefault="00175841" w:rsidP="00175841">
      <w:pPr>
        <w:tabs>
          <w:tab w:val="left" w:pos="284"/>
          <w:tab w:val="left" w:pos="426"/>
        </w:tabs>
        <w:spacing w:after="0" w:line="240" w:lineRule="auto"/>
        <w:jc w:val="both"/>
        <w:rPr>
          <w:rFonts w:eastAsia="Times New Roman" w:cs="Times New Roman"/>
          <w:kern w:val="0"/>
          <w:lang w:eastAsia="pl-PL"/>
          <w14:ligatures w14:val="none"/>
        </w:rPr>
      </w:pPr>
      <w:r w:rsidRPr="00175841">
        <w:rPr>
          <w:rFonts w:eastAsia="Times New Roman" w:cs="Times New Roman"/>
          <w:kern w:val="0"/>
          <w:lang w:eastAsia="pl-PL"/>
          <w14:ligatures w14:val="none"/>
        </w:rPr>
        <w:t>Kod CPV: 79952000-2 usługi w zakresie organizacji imprez.</w:t>
      </w:r>
    </w:p>
    <w:p w14:paraId="4B8A1CD9" w14:textId="77777777" w:rsidR="00DE0163" w:rsidRPr="00175841" w:rsidRDefault="00DE0163" w:rsidP="00175841">
      <w:pPr>
        <w:tabs>
          <w:tab w:val="left" w:pos="284"/>
          <w:tab w:val="left" w:pos="426"/>
        </w:tabs>
        <w:spacing w:after="0" w:line="240" w:lineRule="auto"/>
        <w:jc w:val="both"/>
        <w:rPr>
          <w:rFonts w:eastAsia="Times New Roman" w:cs="Times New Roman"/>
          <w:kern w:val="0"/>
          <w:lang w:eastAsia="pl-PL"/>
          <w14:ligatures w14:val="none"/>
        </w:rPr>
      </w:pPr>
    </w:p>
    <w:p w14:paraId="68278104" w14:textId="77777777" w:rsidR="00175841" w:rsidRPr="00175841" w:rsidRDefault="00175841" w:rsidP="00175841">
      <w:pPr>
        <w:spacing w:after="0" w:line="240" w:lineRule="auto"/>
        <w:jc w:val="both"/>
        <w:rPr>
          <w:rFonts w:ascii="Segoe UI Historic" w:hAnsi="Segoe UI Historic" w:cs="Segoe UI Historic"/>
          <w:kern w:val="0"/>
          <w:sz w:val="18"/>
          <w:szCs w:val="18"/>
          <w:shd w:val="clear" w:color="auto" w:fill="FFFFFF"/>
          <w14:ligatures w14:val="none"/>
        </w:rPr>
      </w:pPr>
      <w:r w:rsidRPr="00175841">
        <w:rPr>
          <w:rFonts w:ascii="Segoe UI Historic" w:hAnsi="Segoe UI Historic" w:cs="Segoe UI Historic"/>
          <w:color w:val="FFFFFF"/>
          <w:kern w:val="0"/>
          <w:sz w:val="18"/>
          <w:szCs w:val="18"/>
          <w:shd w:val="clear" w:color="auto" w:fill="FFFFFF"/>
          <w14:ligatures w14:val="none"/>
        </w:rPr>
        <w:t>-Pomorskie z siedzib</w:t>
      </w:r>
      <w:r w:rsidRPr="00175841">
        <w:rPr>
          <w:rFonts w:ascii="Arial" w:hAnsi="Arial" w:cs="Arial"/>
          <w:color w:val="FFFFFF"/>
          <w:kern w:val="0"/>
          <w:sz w:val="18"/>
          <w:szCs w:val="18"/>
          <w:shd w:val="clear" w:color="auto" w:fill="FFFFFF"/>
          <w14:ligatures w14:val="none"/>
        </w:rPr>
        <w:t>ą</w:t>
      </w:r>
      <w:r w:rsidRPr="00175841">
        <w:rPr>
          <w:rFonts w:ascii="Segoe UI Historic" w:hAnsi="Segoe UI Historic" w:cs="Segoe UI Historic"/>
          <w:color w:val="FFFFFF"/>
          <w:kern w:val="0"/>
          <w:sz w:val="18"/>
          <w:szCs w:val="18"/>
          <w:shd w:val="clear" w:color="auto" w:fill="FFFFFF"/>
          <w14:ligatures w14:val="none"/>
        </w:rPr>
        <w:t xml:space="preserve"> w Toruniu zaprasza do z</w:t>
      </w:r>
      <w:r w:rsidRPr="00175841">
        <w:rPr>
          <w:rFonts w:ascii="Arial" w:hAnsi="Arial" w:cs="Arial"/>
          <w:color w:val="FFFFFF"/>
          <w:kern w:val="0"/>
          <w:sz w:val="18"/>
          <w:szCs w:val="18"/>
          <w:shd w:val="clear" w:color="auto" w:fill="FFFFFF"/>
          <w14:ligatures w14:val="none"/>
        </w:rPr>
        <w:t>ł</w:t>
      </w:r>
      <w:r w:rsidRPr="00175841">
        <w:rPr>
          <w:rFonts w:ascii="Segoe UI Historic" w:hAnsi="Segoe UI Historic" w:cs="Segoe UI Historic"/>
          <w:color w:val="FFFFFF"/>
          <w:kern w:val="0"/>
          <w:sz w:val="18"/>
          <w:szCs w:val="18"/>
          <w:shd w:val="clear" w:color="auto" w:fill="FFFFFF"/>
          <w14:ligatures w14:val="none"/>
        </w:rPr>
        <w:t>o</w:t>
      </w:r>
      <w:r w:rsidRPr="00175841">
        <w:rPr>
          <w:rFonts w:ascii="Arial" w:hAnsi="Arial" w:cs="Arial"/>
          <w:color w:val="FFFFFF"/>
          <w:kern w:val="0"/>
          <w:sz w:val="18"/>
          <w:szCs w:val="18"/>
          <w:shd w:val="clear" w:color="auto" w:fill="FFFFFF"/>
          <w14:ligatures w14:val="none"/>
        </w:rPr>
        <w:t>ż</w:t>
      </w:r>
      <w:r w:rsidRPr="00175841">
        <w:rPr>
          <w:rFonts w:ascii="Segoe UI Historic" w:hAnsi="Segoe UI Historic" w:cs="Segoe UI Historic"/>
          <w:color w:val="FFFFFF"/>
          <w:kern w:val="0"/>
          <w:sz w:val="18"/>
          <w:szCs w:val="18"/>
          <w:shd w:val="clear" w:color="auto" w:fill="FFFFFF"/>
          <w14:ligatures w14:val="none"/>
        </w:rPr>
        <w:t xml:space="preserve">enia oferty na pi </w:t>
      </w:r>
      <w:r w:rsidRPr="00175841">
        <w:rPr>
          <w:rFonts w:ascii="Segoe UI Historic" w:hAnsi="Segoe UI Historic" w:cs="Segoe UI Historic"/>
          <w:kern w:val="0"/>
          <w:sz w:val="18"/>
          <w:szCs w:val="18"/>
          <w:shd w:val="clear" w:color="auto" w:fill="FFFFFF"/>
          <w14:ligatures w14:val="none"/>
        </w:rPr>
        <w:t xml:space="preserve">                 </w:t>
      </w:r>
    </w:p>
    <w:p w14:paraId="21141EFA" w14:textId="7ACABC1F" w:rsidR="00175841" w:rsidRPr="00175841" w:rsidRDefault="00175841" w:rsidP="00175841">
      <w:pPr>
        <w:spacing w:after="0" w:line="240" w:lineRule="auto"/>
        <w:jc w:val="both"/>
        <w:rPr>
          <w:rFonts w:eastAsia="Times New Roman" w:cs="Times New Roman"/>
          <w:kern w:val="0"/>
          <w:sz w:val="28"/>
          <w:szCs w:val="28"/>
          <w:u w:val="single"/>
          <w:lang w:eastAsia="pl-PL"/>
          <w14:ligatures w14:val="none"/>
        </w:rPr>
      </w:pPr>
      <w:r w:rsidRPr="00175841">
        <w:rPr>
          <w:rFonts w:ascii="Segoe UI Historic" w:hAnsi="Segoe UI Historic" w:cs="Segoe UI Historic"/>
          <w:kern w:val="0"/>
          <w:sz w:val="18"/>
          <w:szCs w:val="18"/>
          <w:shd w:val="clear" w:color="auto" w:fill="FFFFFF"/>
          <w14:ligatures w14:val="none"/>
        </w:rPr>
        <w:t xml:space="preserve"> </w:t>
      </w:r>
      <w:r w:rsidRPr="00175841">
        <w:rPr>
          <w:rFonts w:ascii="Segoe UI Historic" w:hAnsi="Segoe UI Historic" w:cs="Segoe UI Historic"/>
          <w:b/>
          <w:bCs/>
          <w:kern w:val="0"/>
          <w:sz w:val="18"/>
          <w:szCs w:val="18"/>
          <w:shd w:val="clear" w:color="auto" w:fill="FFFFFF"/>
          <w14:ligatures w14:val="none"/>
        </w:rPr>
        <w:t xml:space="preserve">I. </w:t>
      </w:r>
      <w:r w:rsidRPr="00175841"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OPIS PRZEDMIOTU ZAMÓWIENIA</w:t>
      </w:r>
      <w:bookmarkStart w:id="0" w:name="_Hlk220919279"/>
    </w:p>
    <w:p w14:paraId="1BF521C2" w14:textId="77777777" w:rsidR="00175841" w:rsidRPr="00175841" w:rsidRDefault="00175841" w:rsidP="00175841">
      <w:pPr>
        <w:spacing w:after="0" w:line="240" w:lineRule="auto"/>
        <w:jc w:val="both"/>
        <w:rPr>
          <w:rFonts w:eastAsia="Times New Roman" w:cs="Times New Roman"/>
          <w:kern w:val="0"/>
          <w:sz w:val="28"/>
          <w:szCs w:val="28"/>
          <w:u w:val="single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Przygotowanie i przeprowadzenie cyklu 5 plenerowych pikników europejskich na terenie województwa kujawsko-pomorskiego</w:t>
      </w:r>
      <w:r w:rsidRPr="00175841">
        <w:rPr>
          <w:rFonts w:eastAsia="Times New Roman" w:cs="Times New Roman"/>
          <w:b/>
          <w:bCs/>
          <w:kern w:val="0"/>
          <w:lang w:eastAsia="pl-PL"/>
          <w14:ligatures w14:val="none"/>
        </w:rPr>
        <w:t>.</w:t>
      </w:r>
      <w:bookmarkEnd w:id="0"/>
    </w:p>
    <w:p w14:paraId="261CC726" w14:textId="77777777" w:rsidR="00175841" w:rsidRPr="00175841" w:rsidRDefault="00175841" w:rsidP="00175841">
      <w:pPr>
        <w:spacing w:after="0" w:line="240" w:lineRule="auto"/>
        <w:jc w:val="both"/>
        <w:rPr>
          <w:rFonts w:eastAsia="Times New Roman" w:cs="Times New Roman"/>
          <w:kern w:val="0"/>
          <w:sz w:val="28"/>
          <w:szCs w:val="28"/>
          <w:u w:val="single"/>
          <w:lang w:eastAsia="pl-PL"/>
          <w14:ligatures w14:val="none"/>
        </w:rPr>
      </w:pPr>
    </w:p>
    <w:p w14:paraId="3910D512" w14:textId="77777777" w:rsidR="00175841" w:rsidRPr="00175841" w:rsidRDefault="00175841" w:rsidP="00175841">
      <w:pPr>
        <w:spacing w:after="0" w:line="240" w:lineRule="auto"/>
        <w:jc w:val="both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1.  Założenia pikników europejskich</w:t>
      </w:r>
    </w:p>
    <w:p w14:paraId="55CAEC54" w14:textId="77777777" w:rsidR="00175841" w:rsidRPr="00175841" w:rsidRDefault="00175841" w:rsidP="00175841">
      <w:pPr>
        <w:spacing w:after="0" w:line="240" w:lineRule="auto"/>
        <w:jc w:val="both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64D935B8" w14:textId="7DB8B9F7" w:rsidR="00175841" w:rsidRPr="00175841" w:rsidRDefault="00175841" w:rsidP="00175841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Celem organizacji pikników europejskich jest edukacja mieszkańców województwa kujawsko-pomorskiego w zakresie wiedzy o Unii Europejskiej oraz Funduszach </w:t>
      </w:r>
      <w:r>
        <w:rPr>
          <w:rFonts w:ascii="Calibri" w:eastAsia="Times New Roman" w:hAnsi="Calibri" w:cs="Times New Roman"/>
          <w:kern w:val="0"/>
          <w:lang w:eastAsia="pl-PL"/>
          <w14:ligatures w14:val="none"/>
        </w:rPr>
        <w:t>Europejskich</w:t>
      </w: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.</w:t>
      </w:r>
    </w:p>
    <w:p w14:paraId="7BEEC090" w14:textId="77777777" w:rsidR="00175841" w:rsidRPr="00175841" w:rsidRDefault="00175841" w:rsidP="00175841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115E43A9" w14:textId="77777777" w:rsidR="00175841" w:rsidRPr="00175841" w:rsidRDefault="00175841" w:rsidP="00175841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Organizowane wydarzenia mają na celu w szczególności:</w:t>
      </w:r>
    </w:p>
    <w:p w14:paraId="68565ADF" w14:textId="77777777" w:rsidR="00175841" w:rsidRPr="00175841" w:rsidRDefault="00175841" w:rsidP="00175841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53E90ADB" w14:textId="77777777" w:rsidR="00175841" w:rsidRPr="00175841" w:rsidRDefault="00175841" w:rsidP="0017584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zwiększenie wiedzy mieszkańców regionu na temat Unii Europejskiej oraz korzyści wynikających z członkostwa Polski w UE;</w:t>
      </w:r>
    </w:p>
    <w:p w14:paraId="2E525857" w14:textId="62B7A6F1" w:rsidR="00175841" w:rsidRPr="00175841" w:rsidRDefault="00175841" w:rsidP="0017584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uświadomienie mieszkańców województwa kujawsko-pomorskiego, że korzystają z efektów projektów realizowanych przy wsparciu Funduszy </w:t>
      </w:r>
      <w:r>
        <w:rPr>
          <w:rFonts w:ascii="Calibri" w:eastAsia="Times New Roman" w:hAnsi="Calibri" w:cs="Times New Roman"/>
          <w:kern w:val="0"/>
          <w:lang w:eastAsia="pl-PL"/>
          <w14:ligatures w14:val="none"/>
        </w:rPr>
        <w:t>Europejskich</w:t>
      </w: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;</w:t>
      </w:r>
    </w:p>
    <w:p w14:paraId="2813C0D9" w14:textId="77777777" w:rsidR="00175841" w:rsidRPr="00175841" w:rsidRDefault="00175841" w:rsidP="0017584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integrację społeczności lokalnych poprzez wydarzenia plenerowe o charakterze edukacyjno-rekreacyjnym.</w:t>
      </w:r>
    </w:p>
    <w:p w14:paraId="18DA0400" w14:textId="77777777" w:rsidR="00175841" w:rsidRPr="00175841" w:rsidRDefault="00175841" w:rsidP="00175841">
      <w:pPr>
        <w:spacing w:before="24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spacing w:val="4"/>
          <w:kern w:val="0"/>
          <w:lang w:eastAsia="pl-PL"/>
          <w14:ligatures w14:val="none"/>
        </w:rPr>
        <w:t xml:space="preserve">Wydarzenia nie stanowią imprez masowych w rozumieniu przepisów ustawy </w:t>
      </w: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z 20 marca 2009 r. o bezpieczeństwie imprez masowych.</w:t>
      </w:r>
    </w:p>
    <w:p w14:paraId="7ED82C31" w14:textId="77777777" w:rsidR="00175841" w:rsidRPr="00175841" w:rsidRDefault="00175841" w:rsidP="00175841">
      <w:pPr>
        <w:spacing w:before="24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2.</w:t>
      </w: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 </w:t>
      </w:r>
      <w:r w:rsidRPr="00175841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Grupa docelowa</w:t>
      </w:r>
    </w:p>
    <w:p w14:paraId="46245CD8" w14:textId="77777777" w:rsidR="00175841" w:rsidRPr="00175841" w:rsidRDefault="00175841" w:rsidP="00175841">
      <w:pPr>
        <w:spacing w:before="24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Ogół mieszkańców województwa kujawsko-pomorskiego.</w:t>
      </w:r>
    </w:p>
    <w:p w14:paraId="7C0AACD9" w14:textId="77777777" w:rsidR="00175841" w:rsidRPr="00175841" w:rsidRDefault="00175841" w:rsidP="00175841">
      <w:pPr>
        <w:spacing w:before="240" w:line="240" w:lineRule="auto"/>
        <w:jc w:val="both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3.</w:t>
      </w: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 </w:t>
      </w:r>
      <w:r w:rsidRPr="00175841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Miejsce, termin i czas trwania pikników europejskich</w:t>
      </w:r>
    </w:p>
    <w:p w14:paraId="52CA0970" w14:textId="7DD8453A" w:rsidR="00175841" w:rsidRPr="00175841" w:rsidRDefault="00175841" w:rsidP="00175841">
      <w:pPr>
        <w:spacing w:after="0" w:line="240" w:lineRule="auto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Pikniki będą odbywać się w następujących lokalizacjach:</w:t>
      </w:r>
    </w:p>
    <w:p w14:paraId="4306FB02" w14:textId="77777777" w:rsidR="00F25993" w:rsidRDefault="00F25993" w:rsidP="00F25993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004"/>
        <w:contextualSpacing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2BD8E043" w14:textId="4FF34766" w:rsidR="00175841" w:rsidRPr="00175841" w:rsidRDefault="00175841" w:rsidP="00175841">
      <w:pPr>
        <w:keepNext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Drzonowo, nad jeziorem Starogrodzkim - 24.05.2026 r.;</w:t>
      </w:r>
    </w:p>
    <w:p w14:paraId="3A202443" w14:textId="77777777" w:rsidR="00175841" w:rsidRPr="00175841" w:rsidRDefault="00175841" w:rsidP="00175841">
      <w:pPr>
        <w:keepNext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Myśliwiec - 31.05.2026 r.;</w:t>
      </w:r>
    </w:p>
    <w:p w14:paraId="7E1BE179" w14:textId="77777777" w:rsidR="00175841" w:rsidRPr="00175841" w:rsidRDefault="00175841" w:rsidP="00175841">
      <w:pPr>
        <w:keepNext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Strzelno - 28.06.2026 r.;</w:t>
      </w:r>
    </w:p>
    <w:p w14:paraId="0EA5D592" w14:textId="4F295CDE" w:rsidR="00175841" w:rsidRPr="00175841" w:rsidRDefault="00C30DFB" w:rsidP="00175841">
      <w:pPr>
        <w:keepNext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Piotrków </w:t>
      </w:r>
      <w:r w:rsidR="00175841"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Kujawski - 05.07.2026 r.;</w:t>
      </w:r>
    </w:p>
    <w:p w14:paraId="0AFF0A33" w14:textId="77777777" w:rsidR="00175841" w:rsidRPr="00175841" w:rsidRDefault="00175841" w:rsidP="00175841">
      <w:pPr>
        <w:keepNext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Lubostroń - 06.09.2026 r.</w:t>
      </w:r>
    </w:p>
    <w:p w14:paraId="7536F6EE" w14:textId="77777777" w:rsidR="00175841" w:rsidRPr="00175841" w:rsidRDefault="00175841" w:rsidP="0017584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272DED2E" w14:textId="7E391887" w:rsidR="00175841" w:rsidRDefault="00175841" w:rsidP="00F2599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175841">
        <w:rPr>
          <w:bCs/>
          <w:kern w:val="0"/>
          <w14:ligatures w14:val="none"/>
        </w:rPr>
        <w:t>Czas trwania pikniku: godz. 14-18:00 (4 godziny).</w:t>
      </w:r>
    </w:p>
    <w:p w14:paraId="20149C8F" w14:textId="77777777" w:rsidR="00F25993" w:rsidRDefault="00F25993" w:rsidP="00175841">
      <w:pPr>
        <w:tabs>
          <w:tab w:val="decimal" w:pos="0"/>
        </w:tabs>
        <w:spacing w:after="0" w:line="240" w:lineRule="auto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</w:p>
    <w:p w14:paraId="22A59CB8" w14:textId="77777777" w:rsidR="00DE0163" w:rsidRDefault="00DE0163" w:rsidP="00175841">
      <w:pPr>
        <w:tabs>
          <w:tab w:val="decimal" w:pos="0"/>
        </w:tabs>
        <w:spacing w:after="0" w:line="240" w:lineRule="auto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</w:p>
    <w:p w14:paraId="51490ED4" w14:textId="77777777" w:rsidR="00DE0163" w:rsidRDefault="00DE0163" w:rsidP="00175841">
      <w:pPr>
        <w:tabs>
          <w:tab w:val="decimal" w:pos="0"/>
        </w:tabs>
        <w:spacing w:after="0" w:line="240" w:lineRule="auto"/>
        <w:jc w:val="both"/>
        <w:rPr>
          <w:b/>
          <w:bCs/>
          <w:spacing w:val="-3"/>
          <w:w w:val="105"/>
          <w:kern w:val="0"/>
          <w14:ligatures w14:val="none"/>
        </w:rPr>
      </w:pPr>
    </w:p>
    <w:p w14:paraId="65955B4A" w14:textId="77777777" w:rsidR="00DE0163" w:rsidRDefault="00DE0163" w:rsidP="00175841">
      <w:pPr>
        <w:tabs>
          <w:tab w:val="decimal" w:pos="0"/>
        </w:tabs>
        <w:spacing w:after="0" w:line="240" w:lineRule="auto"/>
        <w:jc w:val="both"/>
        <w:rPr>
          <w:b/>
          <w:bCs/>
          <w:spacing w:val="-3"/>
          <w:w w:val="105"/>
          <w:kern w:val="0"/>
          <w14:ligatures w14:val="none"/>
        </w:rPr>
      </w:pPr>
    </w:p>
    <w:p w14:paraId="70AE172C" w14:textId="77777777" w:rsidR="00DE0163" w:rsidRDefault="00DE0163" w:rsidP="00175841">
      <w:pPr>
        <w:tabs>
          <w:tab w:val="decimal" w:pos="0"/>
        </w:tabs>
        <w:spacing w:after="0" w:line="240" w:lineRule="auto"/>
        <w:jc w:val="both"/>
        <w:rPr>
          <w:b/>
          <w:bCs/>
          <w:spacing w:val="-3"/>
          <w:w w:val="105"/>
          <w:kern w:val="0"/>
          <w14:ligatures w14:val="none"/>
        </w:rPr>
      </w:pPr>
    </w:p>
    <w:p w14:paraId="7FD547FB" w14:textId="77777777" w:rsidR="00DE0163" w:rsidRDefault="00DE0163" w:rsidP="00175841">
      <w:pPr>
        <w:tabs>
          <w:tab w:val="decimal" w:pos="0"/>
        </w:tabs>
        <w:spacing w:after="0" w:line="240" w:lineRule="auto"/>
        <w:jc w:val="both"/>
        <w:rPr>
          <w:b/>
          <w:bCs/>
          <w:spacing w:val="-3"/>
          <w:w w:val="105"/>
          <w:kern w:val="0"/>
          <w14:ligatures w14:val="none"/>
        </w:rPr>
      </w:pPr>
    </w:p>
    <w:p w14:paraId="27F0BC47" w14:textId="6CE4C98A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b/>
          <w:bCs/>
          <w:spacing w:val="-3"/>
          <w:w w:val="105"/>
          <w:kern w:val="0"/>
          <w14:ligatures w14:val="none"/>
        </w:rPr>
      </w:pPr>
      <w:r w:rsidRPr="00175841">
        <w:rPr>
          <w:b/>
          <w:bCs/>
          <w:spacing w:val="-3"/>
          <w:w w:val="105"/>
          <w:kern w:val="0"/>
          <w14:ligatures w14:val="none"/>
        </w:rPr>
        <w:t>4. Koncepcja pikniku</w:t>
      </w:r>
    </w:p>
    <w:p w14:paraId="5973BCF8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spacing w:val="-3"/>
          <w:w w:val="105"/>
          <w:kern w:val="0"/>
          <w14:ligatures w14:val="none"/>
        </w:rPr>
      </w:pPr>
    </w:p>
    <w:p w14:paraId="48255361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spacing w:val="-3"/>
          <w:w w:val="105"/>
          <w:kern w:val="0"/>
          <w14:ligatures w14:val="none"/>
        </w:rPr>
      </w:pPr>
      <w:r w:rsidRPr="00175841">
        <w:rPr>
          <w:spacing w:val="-3"/>
          <w:w w:val="105"/>
          <w:kern w:val="0"/>
          <w14:ligatures w14:val="none"/>
        </w:rPr>
        <w:t>Zadaniem Wykonawcy będzie realizacja przedmiotu zamówienia polegająca na zorganizowaniu                 i przeprowadzeniu 5 plenerowych pikników europejskich, zgodnie z koncepcją zaakceptowaną przez Zamawiającego.</w:t>
      </w:r>
    </w:p>
    <w:p w14:paraId="5AFC8F8C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spacing w:val="-3"/>
          <w:w w:val="105"/>
          <w:kern w:val="0"/>
          <w14:ligatures w14:val="none"/>
        </w:rPr>
      </w:pPr>
      <w:r w:rsidRPr="00175841">
        <w:rPr>
          <w:spacing w:val="-3"/>
          <w:w w:val="105"/>
          <w:kern w:val="0"/>
          <w14:ligatures w14:val="none"/>
        </w:rPr>
        <w:t xml:space="preserve">Koncepcja powinna obejmować działania edukacyjne, animacyjne rekreacyjne, artystyczne oraz popularyzować </w:t>
      </w:r>
      <w:r w:rsidRPr="00175841">
        <w:rPr>
          <w:b/>
          <w:bCs/>
          <w:spacing w:val="-3"/>
          <w:w w:val="105"/>
          <w:kern w:val="0"/>
          <w14:ligatures w14:val="none"/>
        </w:rPr>
        <w:t>wiedzę o Unii Europejskiej oraz o Funduszach Europejskich,</w:t>
      </w:r>
      <w:r w:rsidRPr="00175841">
        <w:rPr>
          <w:spacing w:val="-3"/>
          <w:w w:val="105"/>
          <w:kern w:val="0"/>
          <w14:ligatures w14:val="none"/>
        </w:rPr>
        <w:t xml:space="preserve"> angażując uczestników wydarzenia do aktywnego udziału w wydarzeniu. </w:t>
      </w:r>
    </w:p>
    <w:p w14:paraId="261BC980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spacing w:val="-3"/>
          <w:w w:val="105"/>
          <w:kern w:val="0"/>
          <w14:ligatures w14:val="none"/>
        </w:rPr>
      </w:pPr>
    </w:p>
    <w:p w14:paraId="130DEC99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b/>
          <w:bCs/>
          <w:spacing w:val="-3"/>
          <w:w w:val="105"/>
          <w:kern w:val="0"/>
          <w14:ligatures w14:val="none"/>
        </w:rPr>
      </w:pPr>
      <w:r w:rsidRPr="00175841">
        <w:rPr>
          <w:b/>
          <w:bCs/>
          <w:spacing w:val="-3"/>
          <w:w w:val="105"/>
          <w:kern w:val="0"/>
          <w14:ligatures w14:val="none"/>
        </w:rPr>
        <w:t>Strefy i atrakcje pikniku</w:t>
      </w:r>
    </w:p>
    <w:p w14:paraId="183A6CCC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b/>
          <w:bCs/>
          <w:spacing w:val="-3"/>
          <w:w w:val="105"/>
          <w:kern w:val="0"/>
          <w14:ligatures w14:val="none"/>
        </w:rPr>
      </w:pPr>
    </w:p>
    <w:p w14:paraId="146C7EF7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bCs/>
          <w:spacing w:val="-3"/>
          <w:w w:val="105"/>
          <w:kern w:val="0"/>
          <w14:ligatures w14:val="none"/>
        </w:rPr>
      </w:pPr>
      <w:r w:rsidRPr="00175841">
        <w:rPr>
          <w:bCs/>
          <w:spacing w:val="-3"/>
          <w:w w:val="105"/>
          <w:kern w:val="0"/>
          <w14:ligatures w14:val="none"/>
        </w:rPr>
        <w:t xml:space="preserve">Podczas </w:t>
      </w:r>
      <w:r w:rsidRPr="00175841">
        <w:rPr>
          <w:b/>
          <w:bCs/>
          <w:spacing w:val="-3"/>
          <w:w w:val="105"/>
          <w:kern w:val="0"/>
          <w14:ligatures w14:val="none"/>
        </w:rPr>
        <w:t>każdego</w:t>
      </w:r>
      <w:r w:rsidRPr="00175841">
        <w:rPr>
          <w:bCs/>
          <w:spacing w:val="-3"/>
          <w:w w:val="105"/>
          <w:kern w:val="0"/>
          <w14:ligatures w14:val="none"/>
        </w:rPr>
        <w:t xml:space="preserve"> pikniku Wykonawca zapewni </w:t>
      </w:r>
      <w:r w:rsidRPr="00175841">
        <w:rPr>
          <w:b/>
          <w:bCs/>
          <w:spacing w:val="-3"/>
          <w:w w:val="105"/>
          <w:kern w:val="0"/>
          <w14:ligatures w14:val="none"/>
        </w:rPr>
        <w:t xml:space="preserve">minimum 6 stref tematycznych </w:t>
      </w:r>
      <w:r w:rsidRPr="00175841">
        <w:rPr>
          <w:bCs/>
          <w:spacing w:val="-3"/>
          <w:w w:val="105"/>
          <w:kern w:val="0"/>
          <w14:ligatures w14:val="none"/>
        </w:rPr>
        <w:t>skierowanych do różnych grup wiekowych uczestników tj.:</w:t>
      </w:r>
    </w:p>
    <w:p w14:paraId="214F8DB1" w14:textId="77777777" w:rsidR="00175841" w:rsidRPr="00175841" w:rsidRDefault="00175841" w:rsidP="00175841">
      <w:pPr>
        <w:numPr>
          <w:ilvl w:val="0"/>
          <w:numId w:val="6"/>
        </w:numPr>
        <w:tabs>
          <w:tab w:val="decimal" w:pos="0"/>
        </w:tabs>
        <w:spacing w:after="0" w:line="240" w:lineRule="auto"/>
        <w:contextualSpacing/>
        <w:jc w:val="both"/>
        <w:rPr>
          <w:bCs/>
          <w:spacing w:val="-3"/>
          <w:w w:val="105"/>
          <w:kern w:val="0"/>
          <w14:ligatures w14:val="none"/>
        </w:rPr>
      </w:pPr>
      <w:r w:rsidRPr="00175841">
        <w:rPr>
          <w:rFonts w:cstheme="minorHAnsi"/>
          <w:b/>
          <w:kern w:val="0"/>
          <w:shd w:val="clear" w:color="auto" w:fill="FFFFFF"/>
          <w14:ligatures w14:val="none"/>
        </w:rPr>
        <w:t>strefę relaksu i przekąsek</w:t>
      </w:r>
      <w:r w:rsidRPr="00175841">
        <w:rPr>
          <w:rFonts w:cstheme="minorHAnsi"/>
          <w:kern w:val="0"/>
          <w:shd w:val="clear" w:color="auto" w:fill="FFFFFF"/>
          <w14:ligatures w14:val="none"/>
        </w:rPr>
        <w:t xml:space="preserve"> (obejmująca co najmniej:  dystrybutory z wodą pitną wraz z               jednorazowymi kubkami, stanowisko z popcornem, stanowisko z watą cukrową);</w:t>
      </w:r>
    </w:p>
    <w:p w14:paraId="03FB8F7A" w14:textId="77777777" w:rsidR="00175841" w:rsidRPr="00175841" w:rsidRDefault="00175841" w:rsidP="00175841">
      <w:pPr>
        <w:numPr>
          <w:ilvl w:val="0"/>
          <w:numId w:val="6"/>
        </w:numPr>
        <w:tabs>
          <w:tab w:val="decimal" w:pos="0"/>
        </w:tabs>
        <w:spacing w:after="0" w:line="240" w:lineRule="auto"/>
        <w:contextualSpacing/>
        <w:jc w:val="both"/>
        <w:rPr>
          <w:bCs/>
          <w:spacing w:val="-3"/>
          <w:w w:val="105"/>
          <w:kern w:val="0"/>
          <w14:ligatures w14:val="none"/>
        </w:rPr>
      </w:pPr>
      <w:r w:rsidRPr="00175841">
        <w:rPr>
          <w:rFonts w:cstheme="minorHAnsi"/>
          <w:b/>
          <w:bCs/>
          <w:spacing w:val="-3"/>
          <w:w w:val="105"/>
          <w:kern w:val="0"/>
          <w14:ligatures w14:val="none"/>
        </w:rPr>
        <w:t>strefę ruchu i aktywności fizycznej</w:t>
      </w:r>
      <w:r w:rsidRPr="00175841">
        <w:rPr>
          <w:rFonts w:cstheme="minorHAnsi"/>
          <w:bCs/>
          <w:spacing w:val="-3"/>
          <w:w w:val="105"/>
          <w:kern w:val="0"/>
          <w14:ligatures w14:val="none"/>
        </w:rPr>
        <w:t xml:space="preserve"> (np. dmuchańce, zjeżdżalnie, tory przeszkód, inne aktywności ruchowe dla dzieci i młodzieży);</w:t>
      </w:r>
    </w:p>
    <w:p w14:paraId="64BBFC6E" w14:textId="77777777" w:rsidR="00175841" w:rsidRPr="00175841" w:rsidRDefault="00175841" w:rsidP="00175841">
      <w:pPr>
        <w:numPr>
          <w:ilvl w:val="0"/>
          <w:numId w:val="6"/>
        </w:numPr>
        <w:tabs>
          <w:tab w:val="decimal" w:pos="0"/>
        </w:tabs>
        <w:spacing w:after="0" w:line="240" w:lineRule="auto"/>
        <w:contextualSpacing/>
        <w:jc w:val="both"/>
        <w:rPr>
          <w:bCs/>
          <w:spacing w:val="-3"/>
          <w:w w:val="105"/>
          <w:kern w:val="0"/>
          <w14:ligatures w14:val="none"/>
        </w:rPr>
      </w:pPr>
      <w:r w:rsidRPr="00175841">
        <w:rPr>
          <w:rFonts w:cstheme="minorHAnsi"/>
          <w:b/>
          <w:bCs/>
          <w:spacing w:val="-3"/>
          <w:w w:val="105"/>
          <w:kern w:val="0"/>
          <w14:ligatures w14:val="none"/>
        </w:rPr>
        <w:t>strefę konkursów, quizów, gier edukacyjnych</w:t>
      </w:r>
      <w:r w:rsidRPr="00175841">
        <w:rPr>
          <w:rFonts w:cstheme="minorHAnsi"/>
          <w:bCs/>
          <w:spacing w:val="-3"/>
          <w:w w:val="105"/>
          <w:kern w:val="0"/>
          <w14:ligatures w14:val="none"/>
        </w:rPr>
        <w:t xml:space="preserve"> (</w:t>
      </w:r>
      <w:r w:rsidRPr="00175841">
        <w:rPr>
          <w:rFonts w:cstheme="minorHAnsi"/>
          <w:bCs/>
          <w:spacing w:val="-3"/>
          <w:w w:val="105"/>
          <w:kern w:val="0"/>
          <w:u w:val="single"/>
          <w14:ligatures w14:val="none"/>
        </w:rPr>
        <w:t>obowiązkowo</w:t>
      </w:r>
      <w:r w:rsidRPr="00175841">
        <w:rPr>
          <w:rFonts w:cstheme="minorHAnsi"/>
          <w:bCs/>
          <w:spacing w:val="-3"/>
          <w:w w:val="105"/>
          <w:kern w:val="0"/>
          <w14:ligatures w14:val="none"/>
        </w:rPr>
        <w:t xml:space="preserve"> dotyczących wiedzy o  Unii Europejskiej i Funduszach Europejskich);</w:t>
      </w:r>
    </w:p>
    <w:p w14:paraId="1AD0023F" w14:textId="77777777" w:rsidR="00175841" w:rsidRPr="00175841" w:rsidRDefault="00175841" w:rsidP="00175841">
      <w:pPr>
        <w:numPr>
          <w:ilvl w:val="0"/>
          <w:numId w:val="6"/>
        </w:numPr>
        <w:tabs>
          <w:tab w:val="decimal" w:pos="0"/>
        </w:tabs>
        <w:spacing w:after="0" w:line="240" w:lineRule="auto"/>
        <w:contextualSpacing/>
        <w:jc w:val="both"/>
        <w:rPr>
          <w:bCs/>
          <w:spacing w:val="-3"/>
          <w:w w:val="105"/>
          <w:kern w:val="0"/>
          <w14:ligatures w14:val="none"/>
        </w:rPr>
      </w:pPr>
      <w:r w:rsidRPr="00175841">
        <w:rPr>
          <w:rFonts w:cstheme="minorHAnsi"/>
          <w:b/>
          <w:kern w:val="0"/>
          <w:shd w:val="clear" w:color="auto" w:fill="FFFFFF"/>
          <w14:ligatures w14:val="none"/>
        </w:rPr>
        <w:t xml:space="preserve">grę terenową </w:t>
      </w:r>
      <w:r w:rsidRPr="00175841">
        <w:rPr>
          <w:rFonts w:cstheme="minorHAnsi"/>
          <w:kern w:val="0"/>
          <w:shd w:val="clear" w:color="auto" w:fill="FFFFFF"/>
          <w14:ligatures w14:val="none"/>
        </w:rPr>
        <w:t>(aktywność integrującą uczestników wydarzenia, nawiązującą tematycznie do Unii Europejskiej);</w:t>
      </w:r>
    </w:p>
    <w:p w14:paraId="38F2EF26" w14:textId="77777777" w:rsidR="00175841" w:rsidRPr="00175841" w:rsidRDefault="00175841" w:rsidP="00175841">
      <w:pPr>
        <w:numPr>
          <w:ilvl w:val="0"/>
          <w:numId w:val="6"/>
        </w:numPr>
        <w:tabs>
          <w:tab w:val="decimal" w:pos="0"/>
        </w:tabs>
        <w:spacing w:after="0" w:line="240" w:lineRule="auto"/>
        <w:contextualSpacing/>
        <w:jc w:val="both"/>
        <w:rPr>
          <w:bCs/>
          <w:spacing w:val="-3"/>
          <w:w w:val="105"/>
          <w:kern w:val="0"/>
          <w14:ligatures w14:val="none"/>
        </w:rPr>
      </w:pPr>
      <w:r w:rsidRPr="00175841">
        <w:rPr>
          <w:rFonts w:cstheme="minorHAnsi"/>
          <w:b/>
          <w:bCs/>
          <w:kern w:val="0"/>
          <w:shd w:val="clear" w:color="auto" w:fill="FFFFFF"/>
          <w14:ligatures w14:val="none"/>
        </w:rPr>
        <w:t>strefę</w:t>
      </w:r>
      <w:r w:rsidRPr="00175841">
        <w:rPr>
          <w:rFonts w:cstheme="minorHAnsi"/>
          <w:kern w:val="0"/>
          <w:shd w:val="clear" w:color="auto" w:fill="FFFFFF"/>
          <w14:ligatures w14:val="none"/>
        </w:rPr>
        <w:t xml:space="preserve"> </w:t>
      </w:r>
      <w:r w:rsidRPr="00175841">
        <w:rPr>
          <w:rFonts w:cstheme="minorHAnsi"/>
          <w:b/>
          <w:bCs/>
          <w:kern w:val="0"/>
          <w:shd w:val="clear" w:color="auto" w:fill="FFFFFF"/>
          <w14:ligatures w14:val="none"/>
        </w:rPr>
        <w:t>warsztatową</w:t>
      </w:r>
      <w:r w:rsidRPr="00175841">
        <w:rPr>
          <w:rFonts w:cstheme="minorHAnsi"/>
          <w:kern w:val="0"/>
          <w:shd w:val="clear" w:color="auto" w:fill="FFFFFF"/>
          <w14:ligatures w14:val="none"/>
        </w:rPr>
        <w:t xml:space="preserve"> (dla dzieci i młodzieży np. warsztaty plastyczne, ekologiczne,  kreatywne);</w:t>
      </w:r>
    </w:p>
    <w:p w14:paraId="5ACD4A7D" w14:textId="77777777" w:rsidR="00175841" w:rsidRPr="00175841" w:rsidRDefault="00175841" w:rsidP="00175841">
      <w:pPr>
        <w:numPr>
          <w:ilvl w:val="0"/>
          <w:numId w:val="6"/>
        </w:numPr>
        <w:tabs>
          <w:tab w:val="decimal" w:pos="0"/>
        </w:tabs>
        <w:spacing w:after="0" w:line="240" w:lineRule="auto"/>
        <w:contextualSpacing/>
        <w:jc w:val="both"/>
        <w:rPr>
          <w:bCs/>
          <w:spacing w:val="-3"/>
          <w:w w:val="105"/>
          <w:kern w:val="0"/>
          <w14:ligatures w14:val="none"/>
        </w:rPr>
      </w:pPr>
      <w:r w:rsidRPr="00175841">
        <w:rPr>
          <w:rFonts w:cstheme="minorHAnsi"/>
          <w:b/>
          <w:bCs/>
          <w:kern w:val="0"/>
          <w:shd w:val="clear" w:color="auto" w:fill="FFFFFF"/>
          <w14:ligatures w14:val="none"/>
        </w:rPr>
        <w:t>strefę</w:t>
      </w:r>
      <w:r w:rsidRPr="00175841">
        <w:rPr>
          <w:rFonts w:cstheme="minorHAnsi"/>
          <w:kern w:val="0"/>
          <w:shd w:val="clear" w:color="auto" w:fill="FFFFFF"/>
          <w14:ligatures w14:val="none"/>
        </w:rPr>
        <w:t xml:space="preserve"> </w:t>
      </w:r>
      <w:r w:rsidRPr="00175841">
        <w:rPr>
          <w:rFonts w:cstheme="minorHAnsi"/>
          <w:b/>
          <w:bCs/>
          <w:kern w:val="0"/>
          <w:shd w:val="clear" w:color="auto" w:fill="FFFFFF"/>
          <w14:ligatures w14:val="none"/>
        </w:rPr>
        <w:t xml:space="preserve">animacyjną </w:t>
      </w:r>
      <w:r w:rsidRPr="00175841">
        <w:rPr>
          <w:rFonts w:cstheme="minorHAnsi"/>
          <w:kern w:val="0"/>
          <w:shd w:val="clear" w:color="auto" w:fill="FFFFFF"/>
          <w14:ligatures w14:val="none"/>
        </w:rPr>
        <w:t>(malowanie twarzy, zmywalne tatuaże, modelowanie balonów -  minimum 2 atrakcje);</w:t>
      </w:r>
    </w:p>
    <w:p w14:paraId="284B11F3" w14:textId="77777777" w:rsidR="00C30DFB" w:rsidRPr="00C30DFB" w:rsidRDefault="00175841" w:rsidP="00175841">
      <w:pPr>
        <w:numPr>
          <w:ilvl w:val="0"/>
          <w:numId w:val="6"/>
        </w:numPr>
        <w:tabs>
          <w:tab w:val="decimal" w:pos="0"/>
        </w:tabs>
        <w:spacing w:after="0" w:line="240" w:lineRule="auto"/>
        <w:contextualSpacing/>
        <w:jc w:val="both"/>
        <w:rPr>
          <w:bCs/>
          <w:spacing w:val="-3"/>
          <w:w w:val="105"/>
          <w:kern w:val="0"/>
          <w14:ligatures w14:val="none"/>
        </w:rPr>
      </w:pPr>
      <w:r w:rsidRPr="00175841">
        <w:rPr>
          <w:rFonts w:cstheme="minorHAnsi"/>
          <w:kern w:val="0"/>
          <w:shd w:val="clear" w:color="auto" w:fill="FFFFFF"/>
          <w14:ligatures w14:val="none"/>
        </w:rPr>
        <w:t>s</w:t>
      </w:r>
      <w:r w:rsidRPr="00175841">
        <w:rPr>
          <w:rFonts w:cstheme="minorHAnsi"/>
          <w:b/>
          <w:bCs/>
          <w:kern w:val="0"/>
          <w:shd w:val="clear" w:color="auto" w:fill="FFFFFF"/>
          <w14:ligatures w14:val="none"/>
        </w:rPr>
        <w:t>trefę dodatkową</w:t>
      </w:r>
      <w:r w:rsidRPr="00175841">
        <w:rPr>
          <w:rFonts w:cstheme="minorHAnsi"/>
          <w:kern w:val="0"/>
          <w:shd w:val="clear" w:color="auto" w:fill="FFFFFF"/>
          <w14:ligatures w14:val="none"/>
        </w:rPr>
        <w:t xml:space="preserve"> </w:t>
      </w:r>
      <w:r w:rsidRPr="00175841">
        <w:rPr>
          <w:rFonts w:cstheme="minorHAnsi"/>
          <w:b/>
          <w:bCs/>
          <w:kern w:val="0"/>
          <w:shd w:val="clear" w:color="auto" w:fill="FFFFFF"/>
          <w14:ligatures w14:val="none"/>
        </w:rPr>
        <w:t xml:space="preserve">- </w:t>
      </w:r>
      <w:r w:rsidRPr="00B23586">
        <w:rPr>
          <w:rFonts w:cstheme="minorHAnsi"/>
          <w:b/>
          <w:bCs/>
          <w:kern w:val="0"/>
          <w:shd w:val="clear" w:color="auto" w:fill="FFFFFF"/>
          <w14:ligatures w14:val="none"/>
        </w:rPr>
        <w:t>interaktywną (punktowaną),</w:t>
      </w:r>
      <w:r w:rsidRPr="00175841">
        <w:rPr>
          <w:rFonts w:cstheme="minorHAnsi"/>
          <w:kern w:val="0"/>
          <w:shd w:val="clear" w:color="auto" w:fill="FFFFFF"/>
          <w14:ligatures w14:val="none"/>
        </w:rPr>
        <w:t xml:space="preserve"> wykorzystującą elementy technologii                          i multimediów (np. stanowisko VR, fotobudka tematyczna UE, interaktywna gra edukacyjna), za którą Wykonawca otrzyma dodatkowe punkty zgodnie z punktacją wskazaną w Rozdziale III „Kryteria oceny ofert”.</w:t>
      </w:r>
      <w:r w:rsidRPr="00175841">
        <w:rPr>
          <w:rFonts w:cstheme="minorHAnsi"/>
          <w:color w:val="FFFFFF"/>
          <w:kern w:val="0"/>
          <w:shd w:val="clear" w:color="auto" w:fill="FFFFFF"/>
          <w14:ligatures w14:val="none"/>
        </w:rPr>
        <w:t>mm</w:t>
      </w:r>
      <w:r w:rsidRPr="00175841">
        <w:rPr>
          <w:rFonts w:ascii="Segoe UI Historic" w:hAnsi="Segoe UI Historic" w:cs="Segoe UI Historic"/>
          <w:color w:val="FFFFFF"/>
          <w:kern w:val="0"/>
          <w:sz w:val="18"/>
          <w:szCs w:val="18"/>
          <w:shd w:val="clear" w:color="auto" w:fill="FFFFFF"/>
          <w14:ligatures w14:val="none"/>
        </w:rPr>
        <w:t xml:space="preserve"> </w:t>
      </w:r>
    </w:p>
    <w:p w14:paraId="0659226F" w14:textId="77777777" w:rsidR="00C30DFB" w:rsidRDefault="00C30DFB" w:rsidP="00C30DFB">
      <w:pPr>
        <w:tabs>
          <w:tab w:val="decimal" w:pos="0"/>
        </w:tabs>
        <w:spacing w:after="0" w:line="240" w:lineRule="auto"/>
        <w:ind w:left="720"/>
        <w:contextualSpacing/>
        <w:jc w:val="both"/>
        <w:rPr>
          <w:rFonts w:cstheme="minorHAnsi"/>
          <w:kern w:val="0"/>
          <w:shd w:val="clear" w:color="auto" w:fill="FFFFFF"/>
          <w14:ligatures w14:val="none"/>
        </w:rPr>
      </w:pPr>
    </w:p>
    <w:p w14:paraId="10AF7468" w14:textId="4F37B739" w:rsidR="00175841" w:rsidRPr="00175841" w:rsidRDefault="00C30DFB" w:rsidP="00C30DFB">
      <w:pPr>
        <w:tabs>
          <w:tab w:val="decimal" w:pos="0"/>
        </w:tabs>
        <w:spacing w:after="0" w:line="240" w:lineRule="auto"/>
        <w:ind w:left="720"/>
        <w:contextualSpacing/>
        <w:jc w:val="both"/>
        <w:rPr>
          <w:bCs/>
          <w:spacing w:val="-3"/>
          <w:w w:val="105"/>
          <w:kern w:val="0"/>
          <w14:ligatures w14:val="none"/>
        </w:rPr>
      </w:pPr>
      <w:r>
        <w:rPr>
          <w:rFonts w:cstheme="minorHAnsi"/>
          <w:kern w:val="0"/>
          <w:shd w:val="clear" w:color="auto" w:fill="FFFFFF"/>
          <w14:ligatures w14:val="none"/>
        </w:rPr>
        <w:t>Wszystkie atrakcje w/w stref będą bezpłatne dla uczestników. Nie dopuszcza się możliwości prowadzenia sprzedaży.</w:t>
      </w:r>
      <w:r w:rsidR="00175841" w:rsidRPr="00175841">
        <w:rPr>
          <w:rFonts w:ascii="Segoe UI Historic" w:hAnsi="Segoe UI Historic" w:cs="Segoe UI Historic"/>
          <w:color w:val="FFFFFF"/>
          <w:kern w:val="0"/>
          <w:sz w:val="18"/>
          <w:szCs w:val="18"/>
          <w:shd w:val="clear" w:color="auto" w:fill="FFFFFF"/>
          <w14:ligatures w14:val="none"/>
        </w:rPr>
        <w:t>7 a</w:t>
      </w:r>
    </w:p>
    <w:p w14:paraId="361168D6" w14:textId="77777777" w:rsidR="00175841" w:rsidRPr="00175841" w:rsidRDefault="00175841" w:rsidP="00175841">
      <w:pPr>
        <w:tabs>
          <w:tab w:val="decimal" w:pos="0"/>
        </w:tabs>
        <w:spacing w:after="0" w:line="240" w:lineRule="auto"/>
        <w:ind w:left="1004"/>
        <w:contextualSpacing/>
        <w:jc w:val="both"/>
        <w:rPr>
          <w:rFonts w:cstheme="minorHAnsi"/>
          <w:b/>
          <w:bCs/>
          <w:kern w:val="0"/>
          <w:shd w:val="clear" w:color="auto" w:fill="FFFFFF"/>
          <w14:ligatures w14:val="none"/>
        </w:rPr>
      </w:pPr>
    </w:p>
    <w:p w14:paraId="54EFB647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kern w:val="0"/>
          <w14:ligatures w14:val="none"/>
        </w:rPr>
      </w:pPr>
      <w:r w:rsidRPr="00175841">
        <w:rPr>
          <w:kern w:val="0"/>
          <w14:ligatures w14:val="none"/>
        </w:rPr>
        <w:t>UWAGA: do koncepcji należy dołączyć zdjęcia/wizualizację stref oraz opis proponowanych atrakcji                   i aranżacji.</w:t>
      </w:r>
    </w:p>
    <w:p w14:paraId="0B30A826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kern w:val="0"/>
          <w14:ligatures w14:val="none"/>
        </w:rPr>
      </w:pPr>
    </w:p>
    <w:p w14:paraId="64AF71ED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spacing w:val="-3"/>
          <w:w w:val="105"/>
          <w:kern w:val="0"/>
          <w:u w:val="single"/>
          <w14:ligatures w14:val="none"/>
        </w:rPr>
      </w:pPr>
      <w:r w:rsidRPr="00175841">
        <w:rPr>
          <w:kern w:val="0"/>
          <w:u w:val="single"/>
          <w14:ligatures w14:val="none"/>
        </w:rPr>
        <w:t>Wykonawca może złożyć wyłącznie jedną koncepcję wydarzenia.</w:t>
      </w:r>
    </w:p>
    <w:p w14:paraId="39B26CD0" w14:textId="77777777" w:rsidR="00175841" w:rsidRPr="00175841" w:rsidRDefault="00175841" w:rsidP="00175841">
      <w:pPr>
        <w:tabs>
          <w:tab w:val="decimal" w:pos="0"/>
        </w:tabs>
        <w:spacing w:after="0" w:line="240" w:lineRule="auto"/>
        <w:ind w:left="1004"/>
        <w:contextualSpacing/>
        <w:jc w:val="both"/>
        <w:rPr>
          <w:rFonts w:cstheme="minorHAnsi"/>
          <w:b/>
          <w:bCs/>
          <w:kern w:val="0"/>
          <w:shd w:val="clear" w:color="auto" w:fill="FFFFFF"/>
          <w14:ligatures w14:val="none"/>
        </w:rPr>
      </w:pPr>
    </w:p>
    <w:p w14:paraId="0D0527A1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rFonts w:cstheme="minorHAnsi"/>
          <w:b/>
          <w:bCs/>
          <w:kern w:val="0"/>
          <w:shd w:val="clear" w:color="auto" w:fill="FFFFFF"/>
          <w14:ligatures w14:val="none"/>
        </w:rPr>
      </w:pPr>
      <w:r w:rsidRPr="00175841">
        <w:rPr>
          <w:rFonts w:cstheme="minorHAnsi"/>
          <w:b/>
          <w:bCs/>
          <w:kern w:val="0"/>
          <w:shd w:val="clear" w:color="auto" w:fill="FFFFFF"/>
          <w14:ligatures w14:val="none"/>
        </w:rPr>
        <w:t>Sposób angażowania uczestników</w:t>
      </w:r>
    </w:p>
    <w:p w14:paraId="19CE0A95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rFonts w:cstheme="minorHAnsi"/>
          <w:b/>
          <w:bCs/>
          <w:color w:val="FFFFFF"/>
          <w:kern w:val="0"/>
          <w:shd w:val="clear" w:color="auto" w:fill="FFFFFF"/>
          <w14:ligatures w14:val="none"/>
        </w:rPr>
      </w:pPr>
    </w:p>
    <w:p w14:paraId="1078A75C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bCs/>
          <w:spacing w:val="-3"/>
          <w:w w:val="105"/>
          <w:kern w:val="0"/>
          <w14:ligatures w14:val="none"/>
        </w:rPr>
      </w:pPr>
      <w:r w:rsidRPr="00175841">
        <w:rPr>
          <w:kern w:val="0"/>
          <w14:ligatures w14:val="none"/>
        </w:rPr>
        <w:t>Zamawiający zapewni sposób angażowania uczestników wydarzenia do odwiedzenia wszystkich zaplanowanych atrakcji w postaci karty uczestnika, na której będą umieszczane pieczątki potwierdzające udział w danej atrakcji. Po zebraniu kompletu pieczątek na karcie uczestnika, będzie on uprawniony do odbioru nagrody przy stanowisku Zamawiającego promującym Fundusze Europejskie, po okazaniu karty z kompletem pieczątek.</w:t>
      </w:r>
    </w:p>
    <w:p w14:paraId="7FB934DB" w14:textId="77777777" w:rsidR="00175841" w:rsidRPr="00175841" w:rsidRDefault="00175841" w:rsidP="00175841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75841">
        <w:rPr>
          <w:rFonts w:eastAsia="Times New Roman" w:cstheme="minorHAnsi"/>
          <w:kern w:val="0"/>
          <w:lang w:eastAsia="pl-PL"/>
          <w14:ligatures w14:val="none"/>
        </w:rPr>
        <w:t>Karty uczestnika, pieczątki oraz nagrody zapewnia Zamawiający.</w:t>
      </w:r>
    </w:p>
    <w:p w14:paraId="61D9CCD5" w14:textId="77777777" w:rsidR="00DE0163" w:rsidRDefault="00DE0163" w:rsidP="00175841">
      <w:pPr>
        <w:tabs>
          <w:tab w:val="decimal" w:pos="0"/>
        </w:tabs>
        <w:spacing w:after="0" w:line="240" w:lineRule="auto"/>
        <w:jc w:val="both"/>
        <w:rPr>
          <w:b/>
          <w:bCs/>
          <w:spacing w:val="-3"/>
          <w:w w:val="105"/>
          <w:kern w:val="0"/>
          <w14:ligatures w14:val="none"/>
        </w:rPr>
      </w:pPr>
    </w:p>
    <w:p w14:paraId="788395D7" w14:textId="77777777" w:rsidR="00DE0163" w:rsidRDefault="00DE0163" w:rsidP="00175841">
      <w:pPr>
        <w:tabs>
          <w:tab w:val="decimal" w:pos="0"/>
        </w:tabs>
        <w:spacing w:after="0" w:line="240" w:lineRule="auto"/>
        <w:jc w:val="both"/>
        <w:rPr>
          <w:b/>
          <w:bCs/>
          <w:spacing w:val="-3"/>
          <w:w w:val="105"/>
          <w:kern w:val="0"/>
          <w14:ligatures w14:val="none"/>
        </w:rPr>
      </w:pPr>
    </w:p>
    <w:p w14:paraId="7F2DBDDA" w14:textId="7B9404A8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b/>
          <w:bCs/>
          <w:spacing w:val="-3"/>
          <w:w w:val="105"/>
          <w:kern w:val="0"/>
          <w14:ligatures w14:val="none"/>
        </w:rPr>
      </w:pPr>
      <w:r w:rsidRPr="00175841">
        <w:rPr>
          <w:b/>
          <w:bCs/>
          <w:spacing w:val="-3"/>
          <w:w w:val="105"/>
          <w:kern w:val="0"/>
          <w14:ligatures w14:val="none"/>
        </w:rPr>
        <w:lastRenderedPageBreak/>
        <w:t>Aranżacja pikników</w:t>
      </w:r>
    </w:p>
    <w:p w14:paraId="18D93D9F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b/>
          <w:bCs/>
          <w:color w:val="000000" w:themeColor="text1"/>
          <w:spacing w:val="-3"/>
          <w:w w:val="105"/>
          <w:kern w:val="0"/>
          <w14:ligatures w14:val="none"/>
        </w:rPr>
      </w:pPr>
    </w:p>
    <w:p w14:paraId="4E464011" w14:textId="65853A03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spacing w:val="-3"/>
          <w:w w:val="105"/>
          <w:kern w:val="0"/>
          <w14:ligatures w14:val="none"/>
        </w:rPr>
      </w:pPr>
      <w:r w:rsidRPr="00175841">
        <w:rPr>
          <w:spacing w:val="-3"/>
          <w:w w:val="105"/>
          <w:kern w:val="0"/>
          <w14:ligatures w14:val="none"/>
        </w:rPr>
        <w:t xml:space="preserve">Wykonawca zapewni spójną wizualizację aranżacji wszystkich stref wydarzenia, w szczególności spójność kolorystyczną czy estetyczne oznakowanie stref. Wykonawca </w:t>
      </w:r>
      <w:r w:rsidRPr="00175841">
        <w:rPr>
          <w:spacing w:val="-3"/>
          <w:w w:val="105"/>
          <w:kern w:val="0"/>
          <w:u w:val="single"/>
          <w14:ligatures w14:val="none"/>
        </w:rPr>
        <w:t>zobowiązany jest</w:t>
      </w:r>
      <w:r w:rsidRPr="00175841">
        <w:rPr>
          <w:spacing w:val="-3"/>
          <w:w w:val="105"/>
          <w:kern w:val="0"/>
          <w14:ligatures w14:val="none"/>
        </w:rPr>
        <w:t xml:space="preserve"> zapewnić </w:t>
      </w:r>
      <w:r w:rsidR="00C30DFB">
        <w:rPr>
          <w:spacing w:val="-3"/>
          <w:w w:val="105"/>
          <w:kern w:val="0"/>
          <w14:ligatures w14:val="none"/>
        </w:rPr>
        <w:t xml:space="preserve"> </w:t>
      </w:r>
      <w:r w:rsidRPr="00175841">
        <w:rPr>
          <w:spacing w:val="-3"/>
          <w:w w:val="105"/>
          <w:kern w:val="0"/>
          <w14:ligatures w14:val="none"/>
        </w:rPr>
        <w:t xml:space="preserve">co najmniej </w:t>
      </w:r>
      <w:r w:rsidR="0006715E">
        <w:rPr>
          <w:spacing w:val="-3"/>
          <w:w w:val="105"/>
          <w:kern w:val="0"/>
          <w14:ligatures w14:val="none"/>
        </w:rPr>
        <w:t>dwa</w:t>
      </w:r>
      <w:r w:rsidRPr="00175841">
        <w:rPr>
          <w:spacing w:val="-3"/>
          <w:w w:val="105"/>
          <w:kern w:val="0"/>
          <w14:ligatures w14:val="none"/>
        </w:rPr>
        <w:t xml:space="preserve"> namioty eventowe do organizacji atrakcji</w:t>
      </w:r>
      <w:r w:rsidR="00C30DFB">
        <w:rPr>
          <w:spacing w:val="-3"/>
          <w:w w:val="105"/>
          <w:kern w:val="0"/>
          <w14:ligatures w14:val="none"/>
        </w:rPr>
        <w:t xml:space="preserve"> o wielkości minimum 3x3 m.</w:t>
      </w:r>
      <w:r w:rsidRPr="00175841">
        <w:rPr>
          <w:spacing w:val="-3"/>
          <w:w w:val="105"/>
          <w:kern w:val="0"/>
          <w14:ligatures w14:val="none"/>
        </w:rPr>
        <w:t xml:space="preserve"> Pozostała ilość niezbędnych namiotów jest w dyspozycji Zamawiającego. </w:t>
      </w:r>
      <w:r w:rsidR="00F25993">
        <w:rPr>
          <w:spacing w:val="-3"/>
          <w:w w:val="105"/>
          <w:kern w:val="0"/>
          <w14:ligatures w14:val="none"/>
        </w:rPr>
        <w:t xml:space="preserve"> </w:t>
      </w:r>
      <w:r w:rsidRPr="00175841">
        <w:rPr>
          <w:spacing w:val="-3"/>
          <w:w w:val="105"/>
          <w:kern w:val="0"/>
          <w14:ligatures w14:val="none"/>
        </w:rPr>
        <w:t xml:space="preserve">Z uwagi na plenerowy charakter wydarzenia Wykonawca zobowiązany jest zapewnić możliwość funkcjonowania atrakcji również </w:t>
      </w:r>
      <w:r w:rsidR="00C30DFB">
        <w:rPr>
          <w:spacing w:val="-3"/>
          <w:w w:val="105"/>
          <w:kern w:val="0"/>
          <w14:ligatures w14:val="none"/>
        </w:rPr>
        <w:t xml:space="preserve">                </w:t>
      </w:r>
      <w:r w:rsidRPr="00175841">
        <w:rPr>
          <w:spacing w:val="-3"/>
          <w:w w:val="105"/>
          <w:kern w:val="0"/>
          <w14:ligatures w14:val="none"/>
        </w:rPr>
        <w:t>w przypadku niekorzystnych warunków atmosferycznych.</w:t>
      </w:r>
    </w:p>
    <w:p w14:paraId="4EC3D000" w14:textId="77777777" w:rsidR="00175841" w:rsidRPr="00175841" w:rsidRDefault="00175841" w:rsidP="00175841">
      <w:pPr>
        <w:tabs>
          <w:tab w:val="decimal" w:pos="0"/>
        </w:tabs>
        <w:spacing w:after="0" w:line="240" w:lineRule="auto"/>
        <w:jc w:val="both"/>
        <w:rPr>
          <w:spacing w:val="-3"/>
          <w:w w:val="105"/>
          <w:kern w:val="0"/>
          <w14:ligatures w14:val="none"/>
        </w:rPr>
      </w:pPr>
    </w:p>
    <w:p w14:paraId="490F633F" w14:textId="77777777" w:rsidR="00175841" w:rsidRPr="00175841" w:rsidRDefault="00175841" w:rsidP="00175841">
      <w:pPr>
        <w:rPr>
          <w:rFonts w:ascii="Calibri" w:hAnsi="Calibri" w:cs="Calibri"/>
          <w:b/>
          <w:kern w:val="0"/>
          <w14:ligatures w14:val="none"/>
        </w:rPr>
      </w:pPr>
      <w:r w:rsidRPr="00175841">
        <w:rPr>
          <w:rFonts w:ascii="Calibri" w:hAnsi="Calibri" w:cs="Calibri"/>
          <w:b/>
          <w:kern w:val="0"/>
          <w14:ligatures w14:val="none"/>
        </w:rPr>
        <w:t>5. Zobowiązania Wykonawcy</w:t>
      </w:r>
    </w:p>
    <w:p w14:paraId="6E5F3A28" w14:textId="77777777" w:rsidR="00175841" w:rsidRPr="00175841" w:rsidRDefault="00175841" w:rsidP="00175841">
      <w:pPr>
        <w:numPr>
          <w:ilvl w:val="0"/>
          <w:numId w:val="7"/>
        </w:numPr>
        <w:contextualSpacing/>
        <w:rPr>
          <w:b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>zapewnienie bezpieczeństwa wszystkich uczestników wydarzenia (wszelkie formy atrakcji muszą posiadać wymagane prawem atesty/certyfikaty bezpieczeństwa i być zgodne z przepisami prawa);</w:t>
      </w:r>
    </w:p>
    <w:p w14:paraId="5646FB4E" w14:textId="77777777" w:rsidR="00175841" w:rsidRPr="00175841" w:rsidRDefault="00175841" w:rsidP="00175841">
      <w:pPr>
        <w:numPr>
          <w:ilvl w:val="0"/>
          <w:numId w:val="7"/>
        </w:numPr>
        <w:contextualSpacing/>
        <w:rPr>
          <w:b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>przygotowanie niezbędnej dokumentacji i dokonania wszelkich uzgodnień potrzebnych do realizacji wydarzenia zgodnie z obowiązującymi przepisami prawa (jeżeli takie będą wymagane);</w:t>
      </w:r>
    </w:p>
    <w:p w14:paraId="7C23B307" w14:textId="77777777" w:rsidR="00175841" w:rsidRPr="00A557F8" w:rsidRDefault="00175841" w:rsidP="00175841">
      <w:pPr>
        <w:numPr>
          <w:ilvl w:val="0"/>
          <w:numId w:val="7"/>
        </w:numPr>
        <w:contextualSpacing/>
        <w:rPr>
          <w:b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>zapewnienie utrzymania porządku w miejscu wydarzenia;</w:t>
      </w:r>
    </w:p>
    <w:p w14:paraId="10EDC3E1" w14:textId="3F824237" w:rsidR="00A557F8" w:rsidRPr="00A557F8" w:rsidRDefault="00A557F8" w:rsidP="00A557F8">
      <w:pPr>
        <w:numPr>
          <w:ilvl w:val="0"/>
          <w:numId w:val="7"/>
        </w:numPr>
        <w:contextualSpacing/>
        <w:rPr>
          <w:b/>
          <w:kern w:val="0"/>
          <w14:ligatures w14:val="none"/>
        </w:rPr>
      </w:pPr>
      <w:r w:rsidRPr="00A557F8">
        <w:t>posiadani</w:t>
      </w:r>
      <w:r>
        <w:t>e</w:t>
      </w:r>
      <w:r w:rsidRPr="00A557F8">
        <w:t xml:space="preserve"> przez cały okres realizacji wydarzenia ważnego ubezpieczenia OC z tytułu prowadzonej działalności lub organizacji wydarzeń, obejmującego szkody osobowe i rzeczowe mogące powstać w związku z realizacją wydarzenia oraz wszystkimi zaplanowanymi atrakcjami</w:t>
      </w:r>
      <w:r>
        <w:t>;</w:t>
      </w:r>
    </w:p>
    <w:p w14:paraId="649C3F2B" w14:textId="77777777" w:rsidR="00175841" w:rsidRPr="00A557F8" w:rsidRDefault="00175841" w:rsidP="00175841">
      <w:pPr>
        <w:numPr>
          <w:ilvl w:val="0"/>
          <w:numId w:val="7"/>
        </w:numPr>
        <w:contextualSpacing/>
        <w:rPr>
          <w:b/>
          <w:kern w:val="0"/>
          <w14:ligatures w14:val="none"/>
        </w:rPr>
      </w:pPr>
      <w:r w:rsidRPr="00A557F8">
        <w:rPr>
          <w:rFonts w:ascii="Calibri" w:hAnsi="Calibri" w:cs="Calibri"/>
          <w:kern w:val="0"/>
          <w14:ligatures w14:val="none"/>
        </w:rPr>
        <w:t>zapewnienie nagłośnienia podczas wydarzenia;</w:t>
      </w:r>
    </w:p>
    <w:p w14:paraId="593050DA" w14:textId="77777777" w:rsidR="00175841" w:rsidRPr="00175841" w:rsidRDefault="00175841" w:rsidP="00175841">
      <w:pPr>
        <w:numPr>
          <w:ilvl w:val="0"/>
          <w:numId w:val="7"/>
        </w:numPr>
        <w:contextualSpacing/>
        <w:rPr>
          <w:b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 xml:space="preserve">opłacenie należnych opłat ZAIKS z tytułu wykorzystania utworów w trakcie wydarzenia. </w:t>
      </w:r>
    </w:p>
    <w:p w14:paraId="2D9AA6A5" w14:textId="77777777" w:rsidR="00175841" w:rsidRPr="00175841" w:rsidRDefault="00175841" w:rsidP="00175841">
      <w:pPr>
        <w:tabs>
          <w:tab w:val="left" w:pos="567"/>
        </w:tabs>
        <w:autoSpaceDE w:val="0"/>
        <w:autoSpaceDN w:val="0"/>
        <w:adjustRightInd w:val="0"/>
        <w:spacing w:after="186" w:line="240" w:lineRule="auto"/>
        <w:ind w:left="1004"/>
        <w:contextualSpacing/>
        <w:jc w:val="both"/>
        <w:rPr>
          <w:rFonts w:ascii="Calibri" w:hAnsi="Calibri" w:cs="Calibri"/>
          <w:kern w:val="0"/>
          <w14:ligatures w14:val="none"/>
        </w:rPr>
      </w:pPr>
    </w:p>
    <w:p w14:paraId="20F7CD8D" w14:textId="77777777" w:rsidR="00175841" w:rsidRPr="00175841" w:rsidRDefault="00175841" w:rsidP="00175841">
      <w:pPr>
        <w:tabs>
          <w:tab w:val="left" w:pos="426"/>
        </w:tabs>
        <w:autoSpaceDE w:val="0"/>
        <w:autoSpaceDN w:val="0"/>
        <w:adjustRightInd w:val="0"/>
        <w:spacing w:after="186" w:line="240" w:lineRule="auto"/>
        <w:jc w:val="both"/>
        <w:rPr>
          <w:rFonts w:ascii="Calibri" w:hAnsi="Calibri" w:cs="Calibri"/>
          <w:b/>
          <w:kern w:val="0"/>
          <w14:ligatures w14:val="none"/>
        </w:rPr>
      </w:pPr>
      <w:r w:rsidRPr="00175841">
        <w:rPr>
          <w:b/>
          <w:spacing w:val="-5"/>
          <w:w w:val="105"/>
          <w:kern w:val="0"/>
          <w14:ligatures w14:val="none"/>
        </w:rPr>
        <w:t xml:space="preserve">6. Wykonawca zapewnia </w:t>
      </w:r>
      <w:r w:rsidRPr="00175841">
        <w:rPr>
          <w:rFonts w:ascii="Calibri" w:hAnsi="Calibri" w:cs="Calibri"/>
          <w:b/>
          <w:kern w:val="0"/>
          <w14:ligatures w14:val="none"/>
        </w:rPr>
        <w:t>pełną obsługę i personel niezbędny do właściwego przebiegu  wydarzenia (w sposób nieprzerwany) w tym, co najmniej:</w:t>
      </w:r>
    </w:p>
    <w:p w14:paraId="5D956A3F" w14:textId="77777777" w:rsidR="00175841" w:rsidRPr="00175841" w:rsidRDefault="00175841" w:rsidP="00175841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86" w:line="240" w:lineRule="auto"/>
        <w:contextualSpacing/>
        <w:jc w:val="both"/>
        <w:rPr>
          <w:rFonts w:ascii="Calibri" w:hAnsi="Calibri" w:cs="Calibri"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>koordynatora, który będzie czuwał nad realizacją i przebiegiem wydarzenia oraz będzie w stałym kontakcie z Zamawiającym;</w:t>
      </w:r>
    </w:p>
    <w:p w14:paraId="4819CC6D" w14:textId="1FAE5D9F" w:rsidR="00175841" w:rsidRPr="00175841" w:rsidRDefault="00C30DFB" w:rsidP="00175841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86" w:line="240" w:lineRule="auto"/>
        <w:contextualSpacing/>
        <w:jc w:val="both"/>
        <w:rPr>
          <w:rFonts w:ascii="Calibri" w:hAnsi="Calibri" w:cs="Calibri"/>
          <w:kern w:val="0"/>
          <w14:ligatures w14:val="none"/>
        </w:rPr>
      </w:pPr>
      <w:r>
        <w:rPr>
          <w:rFonts w:ascii="Calibri" w:hAnsi="Calibri"/>
          <w:kern w:val="0"/>
          <w14:ligatures w14:val="none"/>
        </w:rPr>
        <w:t>prowadzącego</w:t>
      </w:r>
      <w:r w:rsidR="00175841" w:rsidRPr="00175841">
        <w:rPr>
          <w:rFonts w:ascii="Calibri" w:hAnsi="Calibri"/>
          <w:kern w:val="0"/>
          <w14:ligatures w14:val="none"/>
        </w:rPr>
        <w:t>;</w:t>
      </w:r>
    </w:p>
    <w:p w14:paraId="20C44DC3" w14:textId="3B1B9B04" w:rsidR="00175841" w:rsidRPr="00175841" w:rsidRDefault="00175841" w:rsidP="00175841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86" w:line="240" w:lineRule="auto"/>
        <w:contextualSpacing/>
        <w:jc w:val="both"/>
        <w:rPr>
          <w:rFonts w:ascii="Calibri" w:hAnsi="Calibri" w:cs="Calibri"/>
          <w:kern w:val="0"/>
          <w14:ligatures w14:val="none"/>
        </w:rPr>
      </w:pPr>
      <w:r w:rsidRPr="00175841">
        <w:rPr>
          <w:rFonts w:ascii="Calibri" w:hAnsi="Calibri"/>
          <w:kern w:val="0"/>
          <w14:ligatures w14:val="none"/>
        </w:rPr>
        <w:t>animatorów/obsługę techniczn</w:t>
      </w:r>
      <w:r>
        <w:rPr>
          <w:rFonts w:ascii="Calibri" w:hAnsi="Calibri"/>
          <w:kern w:val="0"/>
          <w14:ligatures w14:val="none"/>
        </w:rPr>
        <w:t>ą</w:t>
      </w:r>
      <w:r w:rsidRPr="00175841">
        <w:rPr>
          <w:rFonts w:ascii="Calibri" w:hAnsi="Calibri"/>
          <w:kern w:val="0"/>
          <w14:ligatures w14:val="none"/>
        </w:rPr>
        <w:t xml:space="preserve"> w liczbie wysta</w:t>
      </w:r>
      <w:r>
        <w:rPr>
          <w:rFonts w:ascii="Calibri" w:hAnsi="Calibri"/>
          <w:kern w:val="0"/>
          <w14:ligatures w14:val="none"/>
        </w:rPr>
        <w:t>r</w:t>
      </w:r>
      <w:r w:rsidRPr="00175841">
        <w:rPr>
          <w:rFonts w:ascii="Calibri" w:hAnsi="Calibri"/>
          <w:kern w:val="0"/>
          <w14:ligatures w14:val="none"/>
        </w:rPr>
        <w:t>czającej do zapewnienia obsługi wszystkich atrakcji</w:t>
      </w: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;</w:t>
      </w:r>
    </w:p>
    <w:p w14:paraId="25E7F55A" w14:textId="1239787B" w:rsidR="00175841" w:rsidRPr="00175841" w:rsidRDefault="00175841" w:rsidP="00175841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86" w:line="240" w:lineRule="auto"/>
        <w:contextualSpacing/>
        <w:jc w:val="both"/>
        <w:rPr>
          <w:rFonts w:ascii="Calibri" w:hAnsi="Calibri" w:cs="Calibri"/>
          <w:kern w:val="0"/>
          <w14:ligatures w14:val="none"/>
        </w:rPr>
      </w:pPr>
      <w:r w:rsidRPr="00175841">
        <w:rPr>
          <w:rFonts w:ascii="Calibri" w:hAnsi="Calibri"/>
          <w:kern w:val="0"/>
          <w14:ligatures w14:val="none"/>
        </w:rPr>
        <w:t>osobę do obsługi maskotki UE - Syriusza, która będzie nawiązywać komunikację z uczestnikami pikniku.</w:t>
      </w:r>
      <w:r w:rsidR="00C30DFB">
        <w:rPr>
          <w:rFonts w:ascii="Calibri" w:hAnsi="Calibri"/>
          <w:kern w:val="0"/>
          <w14:ligatures w14:val="none"/>
        </w:rPr>
        <w:t xml:space="preserve"> Strój maskotki zapewnia Zamawiający.</w:t>
      </w:r>
    </w:p>
    <w:p w14:paraId="4EBC4A6C" w14:textId="05E88A00" w:rsidR="00175841" w:rsidRPr="00175841" w:rsidRDefault="00175841" w:rsidP="00175841">
      <w:pPr>
        <w:tabs>
          <w:tab w:val="left" w:pos="851"/>
        </w:tabs>
        <w:spacing w:after="0" w:line="240" w:lineRule="auto"/>
        <w:jc w:val="both"/>
        <w:rPr>
          <w:rFonts w:cs="Arial"/>
          <w:bCs/>
          <w:w w:val="105"/>
          <w:kern w:val="0"/>
          <w:u w:val="single"/>
          <w14:ligatures w14:val="none"/>
        </w:rPr>
      </w:pPr>
      <w:r w:rsidRPr="00175841">
        <w:rPr>
          <w:rFonts w:cs="Arial"/>
          <w:bCs/>
          <w:spacing w:val="4"/>
          <w:w w:val="105"/>
          <w:kern w:val="0"/>
          <w:u w:val="single"/>
          <w14:ligatures w14:val="none"/>
        </w:rPr>
        <w:t xml:space="preserve">Praca osób obsługujących powinna być zorganizowana w sposób ciągły tzn. ilość ww. osób </w:t>
      </w:r>
      <w:r w:rsidRPr="00175841">
        <w:rPr>
          <w:rFonts w:cs="Arial"/>
          <w:bCs/>
          <w:w w:val="105"/>
          <w:kern w:val="0"/>
          <w:u w:val="single"/>
          <w14:ligatures w14:val="none"/>
        </w:rPr>
        <w:t>powinna być odpowiednia do zaplanowanej formy prezentacji, by nie było przerw.</w:t>
      </w:r>
      <w:r w:rsidR="00C30DFB">
        <w:rPr>
          <w:rFonts w:cs="Arial"/>
          <w:bCs/>
          <w:w w:val="105"/>
          <w:kern w:val="0"/>
          <w:u w:val="single"/>
          <w14:ligatures w14:val="none"/>
        </w:rPr>
        <w:t xml:space="preserve"> Nie dopuszcza się zatrudnienia jednej osoby do obsługi więcej niż jednej strefy.</w:t>
      </w:r>
    </w:p>
    <w:p w14:paraId="287FEB13" w14:textId="77777777" w:rsidR="00175841" w:rsidRPr="00175841" w:rsidRDefault="00175841" w:rsidP="00175841">
      <w:pPr>
        <w:tabs>
          <w:tab w:val="left" w:pos="851"/>
        </w:tabs>
        <w:spacing w:after="0" w:line="240" w:lineRule="auto"/>
        <w:jc w:val="both"/>
        <w:rPr>
          <w:rFonts w:cs="Arial"/>
          <w:bCs/>
          <w:w w:val="105"/>
          <w:kern w:val="0"/>
          <w:u w:val="single"/>
          <w14:ligatures w14:val="none"/>
        </w:rPr>
      </w:pPr>
    </w:p>
    <w:p w14:paraId="4E6A0993" w14:textId="77777777" w:rsidR="00175841" w:rsidRPr="00175841" w:rsidRDefault="00175841" w:rsidP="00175841">
      <w:pPr>
        <w:tabs>
          <w:tab w:val="left" w:pos="851"/>
        </w:tabs>
        <w:spacing w:after="0" w:line="240" w:lineRule="auto"/>
        <w:jc w:val="both"/>
        <w:rPr>
          <w:rFonts w:cs="Arial"/>
          <w:bCs/>
          <w:w w:val="105"/>
          <w:kern w:val="0"/>
          <w:u w:val="single"/>
          <w14:ligatures w14:val="none"/>
        </w:rPr>
      </w:pPr>
      <w:r w:rsidRPr="00175841">
        <w:rPr>
          <w:b/>
          <w:kern w:val="0"/>
          <w14:ligatures w14:val="none"/>
        </w:rPr>
        <w:t>7. Obowiązki Zamawiającego</w:t>
      </w:r>
    </w:p>
    <w:p w14:paraId="54FE25CA" w14:textId="77777777" w:rsidR="00175841" w:rsidRPr="00175841" w:rsidRDefault="00175841" w:rsidP="00175841">
      <w:pPr>
        <w:spacing w:after="0" w:line="240" w:lineRule="auto"/>
        <w:rPr>
          <w:b/>
          <w:kern w:val="0"/>
          <w14:ligatures w14:val="none"/>
        </w:rPr>
      </w:pPr>
    </w:p>
    <w:p w14:paraId="34FCAAF9" w14:textId="76311741" w:rsidR="00175841" w:rsidRPr="00DE0163" w:rsidRDefault="00175841" w:rsidP="00175841">
      <w:pPr>
        <w:numPr>
          <w:ilvl w:val="0"/>
          <w:numId w:val="9"/>
        </w:numPr>
        <w:spacing w:after="0" w:line="240" w:lineRule="auto"/>
        <w:contextualSpacing/>
        <w:rPr>
          <w:b/>
          <w:kern w:val="0"/>
          <w14:ligatures w14:val="none"/>
        </w:rPr>
      </w:pPr>
      <w:r w:rsidRPr="00175841">
        <w:rPr>
          <w:kern w:val="0"/>
          <w14:ligatures w14:val="none"/>
        </w:rPr>
        <w:t>udostepnienie Wykonawcy miejsca pod wydarzenie, w tym zapewnienie przyłączy prądu, śmietników oraz uprzątnięcie terenu po zakończeniu wydarzenia, zapewnienie sanitariów</w:t>
      </w:r>
      <w:r w:rsidR="00DE0163">
        <w:rPr>
          <w:kern w:val="0"/>
          <w14:ligatures w14:val="none"/>
        </w:rPr>
        <w:t>;</w:t>
      </w:r>
    </w:p>
    <w:p w14:paraId="4F80273C" w14:textId="5456064F" w:rsidR="00DE0163" w:rsidRPr="00175841" w:rsidRDefault="00DE0163" w:rsidP="00175841">
      <w:pPr>
        <w:numPr>
          <w:ilvl w:val="0"/>
          <w:numId w:val="9"/>
        </w:numPr>
        <w:spacing w:after="0" w:line="240" w:lineRule="auto"/>
        <w:contextualSpacing/>
        <w:rPr>
          <w:b/>
          <w:kern w:val="0"/>
          <w14:ligatures w14:val="none"/>
        </w:rPr>
      </w:pPr>
      <w:r>
        <w:rPr>
          <w:kern w:val="0"/>
          <w14:ligatures w14:val="none"/>
        </w:rPr>
        <w:t>zapewnienie namiotów, kart uczestnika, pieczątek i nagród oraz strój maskotki;</w:t>
      </w:r>
    </w:p>
    <w:p w14:paraId="66548998" w14:textId="6105FB1E" w:rsidR="00175841" w:rsidRPr="00DE0163" w:rsidRDefault="00175841" w:rsidP="00DE0163">
      <w:pPr>
        <w:numPr>
          <w:ilvl w:val="0"/>
          <w:numId w:val="9"/>
        </w:numPr>
        <w:spacing w:after="0" w:line="240" w:lineRule="auto"/>
        <w:contextualSpacing/>
        <w:rPr>
          <w:b/>
          <w:kern w:val="0"/>
          <w14:ligatures w14:val="none"/>
        </w:rPr>
      </w:pPr>
      <w:r w:rsidRPr="00175841">
        <w:rPr>
          <w:kern w:val="0"/>
          <w14:ligatures w14:val="none"/>
        </w:rPr>
        <w:t>przygotowanie i dystrybucja materiałów informacyjno-promocyjnych.</w:t>
      </w:r>
    </w:p>
    <w:p w14:paraId="61E8BF6C" w14:textId="77777777" w:rsidR="00DE0163" w:rsidRDefault="00DE0163" w:rsidP="00175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/>
          <w:bCs/>
          <w:kern w:val="0"/>
          <w14:ligatures w14:val="none"/>
        </w:rPr>
      </w:pPr>
    </w:p>
    <w:p w14:paraId="212F718D" w14:textId="77777777" w:rsidR="00DE0163" w:rsidRDefault="00DE0163" w:rsidP="00175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/>
          <w:bCs/>
          <w:kern w:val="0"/>
          <w14:ligatures w14:val="none"/>
        </w:rPr>
      </w:pPr>
    </w:p>
    <w:p w14:paraId="613FCE8F" w14:textId="77777777" w:rsidR="00DE0163" w:rsidRDefault="00DE0163" w:rsidP="00175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/>
          <w:bCs/>
          <w:kern w:val="0"/>
          <w14:ligatures w14:val="none"/>
        </w:rPr>
      </w:pPr>
    </w:p>
    <w:p w14:paraId="35DBDA1B" w14:textId="77777777" w:rsidR="00DE0163" w:rsidRDefault="00DE0163" w:rsidP="00175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/>
          <w:bCs/>
          <w:kern w:val="0"/>
          <w14:ligatures w14:val="none"/>
        </w:rPr>
      </w:pPr>
    </w:p>
    <w:p w14:paraId="321C09E0" w14:textId="77777777" w:rsidR="00DE0163" w:rsidRDefault="00DE0163" w:rsidP="00175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/>
          <w:bCs/>
          <w:kern w:val="0"/>
          <w14:ligatures w14:val="none"/>
        </w:rPr>
      </w:pPr>
    </w:p>
    <w:p w14:paraId="542F6D1A" w14:textId="4E4B1972" w:rsidR="00175841" w:rsidRPr="00175841" w:rsidRDefault="00175841" w:rsidP="00175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/>
          <w:bCs/>
          <w:kern w:val="0"/>
          <w14:ligatures w14:val="none"/>
        </w:rPr>
      </w:pPr>
      <w:r w:rsidRPr="00175841">
        <w:rPr>
          <w:rFonts w:ascii="Calibri" w:hAnsi="Calibri"/>
          <w:b/>
          <w:bCs/>
          <w:kern w:val="0"/>
          <w14:ligatures w14:val="none"/>
        </w:rPr>
        <w:lastRenderedPageBreak/>
        <w:t>Raport:</w:t>
      </w:r>
    </w:p>
    <w:p w14:paraId="3A7952F7" w14:textId="77777777" w:rsidR="00175841" w:rsidRPr="00175841" w:rsidRDefault="00175841" w:rsidP="00175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kern w:val="0"/>
          <w14:ligatures w14:val="none"/>
        </w:rPr>
      </w:pPr>
    </w:p>
    <w:p w14:paraId="5B70A35F" w14:textId="77777777" w:rsidR="00175841" w:rsidRPr="00175841" w:rsidRDefault="00175841" w:rsidP="0017584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 xml:space="preserve">Wykonawca będzie zobowiązany do </w:t>
      </w:r>
      <w:r w:rsidRPr="00175841">
        <w:rPr>
          <w:rFonts w:ascii="Calibri" w:hAnsi="Calibri" w:cs="Calibri"/>
          <w:b/>
          <w:kern w:val="0"/>
          <w14:ligatures w14:val="none"/>
        </w:rPr>
        <w:t>opracowania raportu z organizacji wydarzenia, każdorazowo po zakończonej imprezie plenerowej</w:t>
      </w:r>
      <w:r w:rsidRPr="00175841">
        <w:rPr>
          <w:rFonts w:ascii="Calibri" w:hAnsi="Calibri" w:cs="Calibri"/>
          <w:kern w:val="0"/>
          <w14:ligatures w14:val="none"/>
        </w:rPr>
        <w:t>. Raport musi zawierać materiały dowodowe, świadczące o prawidłowej realizacji wszelkich działań podjętych w ramach działania, m.in.:</w:t>
      </w:r>
    </w:p>
    <w:p w14:paraId="0B3864F5" w14:textId="77777777" w:rsidR="00175841" w:rsidRPr="00175841" w:rsidRDefault="00175841" w:rsidP="00175841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>informację o szacunkowej liczbie osób, które uczestniczyły w wydarzeniu;</w:t>
      </w:r>
    </w:p>
    <w:p w14:paraId="0D85BEA2" w14:textId="50BF2AFA" w:rsidR="00175841" w:rsidRPr="00175841" w:rsidRDefault="00175841" w:rsidP="00175841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 xml:space="preserve">dokumentacje fotograficzną udziału mieszkańców województwa kujawsko-pomorskiego w imprezie (minimum </w:t>
      </w:r>
      <w:r w:rsidR="00DE0163">
        <w:rPr>
          <w:rFonts w:ascii="Calibri" w:hAnsi="Calibri" w:cs="Calibri"/>
          <w:kern w:val="0"/>
          <w14:ligatures w14:val="none"/>
        </w:rPr>
        <w:t>2</w:t>
      </w:r>
      <w:r w:rsidRPr="00175841">
        <w:rPr>
          <w:rFonts w:ascii="Calibri" w:hAnsi="Calibri" w:cs="Calibri"/>
          <w:kern w:val="0"/>
          <w14:ligatures w14:val="none"/>
        </w:rPr>
        <w:t>0 zdjęć);</w:t>
      </w:r>
    </w:p>
    <w:p w14:paraId="5EEF0618" w14:textId="77777777" w:rsidR="00175841" w:rsidRPr="00175841" w:rsidRDefault="00175841" w:rsidP="00175841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>opis przebiegu pikniku, stoisk i atrakcji.</w:t>
      </w:r>
    </w:p>
    <w:p w14:paraId="12C9BE3C" w14:textId="77777777" w:rsidR="00175841" w:rsidRPr="00175841" w:rsidRDefault="00175841" w:rsidP="0017584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46"/>
        <w:contextualSpacing/>
        <w:jc w:val="both"/>
        <w:rPr>
          <w:rFonts w:ascii="Calibri" w:hAnsi="Calibri" w:cs="Calibri"/>
          <w:kern w:val="0"/>
          <w14:ligatures w14:val="none"/>
        </w:rPr>
      </w:pPr>
    </w:p>
    <w:p w14:paraId="6093AC68" w14:textId="77777777" w:rsidR="00175841" w:rsidRPr="00175841" w:rsidRDefault="00175841" w:rsidP="0017584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 xml:space="preserve">Raport należy przekazać w wersji papierowej (podpisanej przez Wykonawcę) oraz w wersji elektronicznej. Wykonawca przekaże Zamawiającemu raport z każdego pikniku, </w:t>
      </w:r>
      <w:r w:rsidRPr="00175841">
        <w:rPr>
          <w:rFonts w:ascii="Calibri" w:hAnsi="Calibri" w:cs="Calibri"/>
          <w:b/>
          <w:kern w:val="0"/>
          <w14:ligatures w14:val="none"/>
        </w:rPr>
        <w:t>najpóźniej w terminie 14 dni od zakończenia pikniku</w:t>
      </w:r>
      <w:r w:rsidRPr="00175841">
        <w:rPr>
          <w:rFonts w:ascii="Calibri" w:hAnsi="Calibri" w:cs="Calibri"/>
          <w:kern w:val="0"/>
          <w14:ligatures w14:val="none"/>
        </w:rPr>
        <w:t xml:space="preserve">. </w:t>
      </w:r>
    </w:p>
    <w:p w14:paraId="5D7626B0" w14:textId="72FE7FAB" w:rsidR="00175841" w:rsidRDefault="00175841" w:rsidP="00F2599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>Dostarczenie raportu będzie warunkiem zapłaty za fakturę, którą Wykonawca wystawi za realizację każdego z pikników.</w:t>
      </w:r>
    </w:p>
    <w:p w14:paraId="204B51F0" w14:textId="77777777" w:rsidR="00F25993" w:rsidRPr="00F25993" w:rsidRDefault="00F25993" w:rsidP="00F2599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14:ligatures w14:val="none"/>
        </w:rPr>
      </w:pPr>
    </w:p>
    <w:p w14:paraId="18B71292" w14:textId="77777777" w:rsidR="00175841" w:rsidRPr="00175841" w:rsidRDefault="00175841" w:rsidP="00175841">
      <w:pPr>
        <w:autoSpaceDE w:val="0"/>
        <w:autoSpaceDN w:val="0"/>
        <w:adjustRightInd w:val="0"/>
        <w:spacing w:after="186" w:line="240" w:lineRule="auto"/>
        <w:jc w:val="both"/>
        <w:rPr>
          <w:rFonts w:ascii="Calibri" w:hAnsi="Calibri" w:cs="Calibri"/>
          <w:b/>
          <w:kern w:val="0"/>
          <w14:ligatures w14:val="none"/>
        </w:rPr>
      </w:pPr>
      <w:r w:rsidRPr="00175841">
        <w:rPr>
          <w:rFonts w:ascii="Calibri" w:hAnsi="Calibri" w:cs="Calibri"/>
          <w:b/>
          <w:kern w:val="0"/>
          <w14:ligatures w14:val="none"/>
        </w:rPr>
        <w:t>8. Dodatkowe uwagi</w:t>
      </w:r>
    </w:p>
    <w:p w14:paraId="42501C58" w14:textId="77777777" w:rsidR="00175841" w:rsidRPr="00175841" w:rsidRDefault="00175841" w:rsidP="00175841">
      <w:pPr>
        <w:numPr>
          <w:ilvl w:val="0"/>
          <w:numId w:val="11"/>
        </w:numPr>
        <w:autoSpaceDE w:val="0"/>
        <w:autoSpaceDN w:val="0"/>
        <w:adjustRightInd w:val="0"/>
        <w:spacing w:after="186" w:line="240" w:lineRule="auto"/>
        <w:contextualSpacing/>
        <w:jc w:val="both"/>
        <w:rPr>
          <w:rFonts w:ascii="Calibri" w:hAnsi="Calibri" w:cs="Calibri"/>
          <w:b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>Zamawiający zastrzega sobie prawo wezwania Wykonawcy do osobistego stawienia się w siedzibie Zamawiającego na własny koszt, na każdym etapie realizacji zadania celem przekazania uwag;</w:t>
      </w:r>
    </w:p>
    <w:p w14:paraId="165C2361" w14:textId="77777777" w:rsidR="00175841" w:rsidRPr="00175841" w:rsidRDefault="00175841" w:rsidP="00175841">
      <w:pPr>
        <w:numPr>
          <w:ilvl w:val="0"/>
          <w:numId w:val="11"/>
        </w:numPr>
        <w:autoSpaceDE w:val="0"/>
        <w:autoSpaceDN w:val="0"/>
        <w:adjustRightInd w:val="0"/>
        <w:spacing w:after="186" w:line="240" w:lineRule="auto"/>
        <w:contextualSpacing/>
        <w:jc w:val="both"/>
        <w:rPr>
          <w:rFonts w:ascii="Calibri" w:hAnsi="Calibri" w:cs="Calibri"/>
          <w:b/>
          <w:kern w:val="0"/>
          <w14:ligatures w14:val="none"/>
        </w:rPr>
      </w:pPr>
      <w:r w:rsidRPr="00175841">
        <w:rPr>
          <w:rFonts w:ascii="Calibri" w:hAnsi="Calibri" w:cs="Calibri"/>
          <w:kern w:val="0"/>
          <w14:ligatures w14:val="none"/>
        </w:rPr>
        <w:t>Zamawiający zastrzega sobie prawo do kontroli sposobu realizacji zamówienia na każdym jego etapie oraz zgłaszania zastrzeżeń do sposobu i zakresu wykonania przedmiotu zamówienia przez Wykonawcę, które Wykonawca zobowiązany jest uwzględnić;</w:t>
      </w:r>
    </w:p>
    <w:p w14:paraId="1BD1A61A" w14:textId="29B91CE1" w:rsidR="00175841" w:rsidRPr="00175841" w:rsidRDefault="00175841" w:rsidP="00175841">
      <w:pPr>
        <w:numPr>
          <w:ilvl w:val="0"/>
          <w:numId w:val="11"/>
        </w:numPr>
        <w:autoSpaceDE w:val="0"/>
        <w:autoSpaceDN w:val="0"/>
        <w:adjustRightInd w:val="0"/>
        <w:spacing w:after="186" w:line="240" w:lineRule="auto"/>
        <w:contextualSpacing/>
        <w:jc w:val="both"/>
        <w:rPr>
          <w:rFonts w:ascii="Calibri" w:hAnsi="Calibri" w:cs="Calibri"/>
          <w:b/>
          <w:kern w:val="0"/>
          <w:u w:val="single"/>
          <w14:ligatures w14:val="none"/>
        </w:rPr>
      </w:pPr>
      <w:r w:rsidRPr="00175841">
        <w:rPr>
          <w:u w:val="single"/>
        </w:rPr>
        <w:t>podczas wydarzenia Zamawiający nie dopuszcza prowadzenia jakiejkolwiek działalności komercyjnej, w tym w szczególności sprzedaży towarów i usług, działań reklamowych, promocyjnych oraz akcji marketingowych, a także eksponowania logotypów, nazw, znaków towarowych lub innych oznaczeń identyfikujących firmy;</w:t>
      </w:r>
    </w:p>
    <w:p w14:paraId="324BEEC4" w14:textId="6BD16437" w:rsidR="00175841" w:rsidRDefault="00175841" w:rsidP="00175841">
      <w:pPr>
        <w:numPr>
          <w:ilvl w:val="0"/>
          <w:numId w:val="11"/>
        </w:numPr>
        <w:autoSpaceDE w:val="0"/>
        <w:autoSpaceDN w:val="0"/>
        <w:adjustRightInd w:val="0"/>
        <w:spacing w:after="186" w:line="240" w:lineRule="auto"/>
        <w:contextualSpacing/>
        <w:jc w:val="both"/>
        <w:rPr>
          <w:rFonts w:ascii="Calibri" w:hAnsi="Calibri" w:cs="Calibri"/>
          <w:b/>
          <w:kern w:val="0"/>
          <w14:ligatures w14:val="none"/>
        </w:rPr>
      </w:pPr>
      <w:r w:rsidRPr="00175841">
        <w:rPr>
          <w:kern w:val="0"/>
          <w14:ligatures w14:val="none"/>
        </w:rPr>
        <w:t>Zamawiający nie ponosi odpowiedzialności za ewentualne szkody w mieniu Wykonawcy powstałe w związku z wykonywaniem niniejszego zamówienia.</w:t>
      </w:r>
    </w:p>
    <w:p w14:paraId="7041292A" w14:textId="77777777" w:rsidR="00DE0163" w:rsidRPr="00DE0163" w:rsidRDefault="00DE0163" w:rsidP="00DE0163">
      <w:pPr>
        <w:autoSpaceDE w:val="0"/>
        <w:autoSpaceDN w:val="0"/>
        <w:adjustRightInd w:val="0"/>
        <w:spacing w:after="186" w:line="240" w:lineRule="auto"/>
        <w:ind w:left="1004"/>
        <w:contextualSpacing/>
        <w:jc w:val="both"/>
        <w:rPr>
          <w:rFonts w:ascii="Calibri" w:hAnsi="Calibri" w:cs="Calibri"/>
          <w:b/>
          <w:kern w:val="0"/>
          <w14:ligatures w14:val="none"/>
        </w:rPr>
      </w:pPr>
    </w:p>
    <w:p w14:paraId="261390EC" w14:textId="77777777" w:rsidR="00175841" w:rsidRPr="00175841" w:rsidRDefault="00175841" w:rsidP="00175841">
      <w:pPr>
        <w:numPr>
          <w:ilvl w:val="0"/>
          <w:numId w:val="2"/>
        </w:numPr>
        <w:spacing w:after="0" w:line="240" w:lineRule="auto"/>
        <w:ind w:left="426" w:right="-142" w:hanging="426"/>
        <w:contextualSpacing/>
        <w:jc w:val="both"/>
        <w:rPr>
          <w:rFonts w:ascii="Calibri" w:eastAsia="Times New Roman" w:hAnsi="Calibri" w:cs="Times New Roman"/>
          <w:b/>
          <w:kern w:val="0"/>
          <w:sz w:val="24"/>
          <w:szCs w:val="24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b/>
          <w:kern w:val="0"/>
          <w:sz w:val="24"/>
          <w:szCs w:val="24"/>
          <w:lang w:eastAsia="pl-PL"/>
          <w14:ligatures w14:val="none"/>
        </w:rPr>
        <w:t>WARUNKI UDZIAŁU WYKONAWCY</w:t>
      </w:r>
    </w:p>
    <w:p w14:paraId="57AB7EA8" w14:textId="77777777" w:rsidR="00175841" w:rsidRPr="00175841" w:rsidRDefault="00175841" w:rsidP="00175841">
      <w:pPr>
        <w:spacing w:after="0" w:line="240" w:lineRule="auto"/>
        <w:ind w:left="1506" w:right="-142"/>
        <w:jc w:val="both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6926D376" w14:textId="77777777" w:rsidR="00175841" w:rsidRPr="00175841" w:rsidRDefault="00175841" w:rsidP="00175841">
      <w:pPr>
        <w:spacing w:after="0" w:line="240" w:lineRule="auto"/>
        <w:ind w:right="-142"/>
        <w:jc w:val="both"/>
        <w:rPr>
          <w:rFonts w:ascii="Calibri" w:eastAsia="Times New Roman" w:hAnsi="Calibri" w:cs="Times New Roman"/>
          <w:kern w:val="0"/>
          <w:u w:val="single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Wykonawca, który ubiega się o wykonanie usługi powinien wykazać się posiadaniem wiedzy i doświadczenia niezbędnym do wykonywania zamówienia tj. w okresie ostatnich 3 lat przed upływem terminu składania ofert, a jeżeli okres prowadzenia działalności jest krótszy - w tym okresie, </w:t>
      </w:r>
      <w:r w:rsidRPr="00175841">
        <w:rPr>
          <w:rFonts w:ascii="Calibri" w:eastAsia="Times New Roman" w:hAnsi="Calibri" w:cs="Times New Roman"/>
          <w:kern w:val="0"/>
          <w:u w:val="single"/>
          <w:lang w:eastAsia="pl-PL"/>
          <w14:ligatures w14:val="none"/>
        </w:rPr>
        <w:t xml:space="preserve">wykonał należycie co najmniej dwie usługi o podobnym charakterze. </w:t>
      </w:r>
    </w:p>
    <w:p w14:paraId="118B4D4E" w14:textId="77777777" w:rsidR="00175841" w:rsidRPr="00175841" w:rsidRDefault="00175841" w:rsidP="0017584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kern w:val="0"/>
          <w14:ligatures w14:val="none"/>
        </w:rPr>
      </w:pPr>
      <w:r w:rsidRPr="00175841">
        <w:rPr>
          <w:rFonts w:cs="Times New Roman"/>
          <w:color w:val="000000"/>
          <w:kern w:val="0"/>
          <w14:ligatures w14:val="none"/>
        </w:rPr>
        <w:t>Na potwierdzenie spełnienia ww. warunku Wykonawcy winni złożyć wykaz usług wraz z dokumentami potwierdzającymi należyte wykonanie wskazanych w nim usług, np. skan referencji.</w:t>
      </w:r>
    </w:p>
    <w:p w14:paraId="28217158" w14:textId="77777777" w:rsidR="00175841" w:rsidRPr="00175841" w:rsidRDefault="00175841" w:rsidP="00175841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kern w:val="0"/>
          <w14:ligatures w14:val="none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75841" w:rsidRPr="00175841" w14:paraId="6A0F479D" w14:textId="77777777" w:rsidTr="00E62B49">
        <w:trPr>
          <w:trHeight w:val="720"/>
        </w:trPr>
        <w:tc>
          <w:tcPr>
            <w:tcW w:w="9072" w:type="dxa"/>
            <w:shd w:val="clear" w:color="auto" w:fill="BFBFBF" w:themeFill="background1" w:themeFillShade="BF"/>
          </w:tcPr>
          <w:p w14:paraId="260605CD" w14:textId="77777777" w:rsidR="00175841" w:rsidRPr="00175841" w:rsidRDefault="00175841" w:rsidP="00175841">
            <w:pPr>
              <w:autoSpaceDE w:val="0"/>
              <w:autoSpaceDN w:val="0"/>
              <w:adjustRightInd w:val="0"/>
              <w:spacing w:after="0" w:line="240" w:lineRule="auto"/>
              <w:ind w:left="258"/>
              <w:jc w:val="both"/>
              <w:rPr>
                <w:rFonts w:cs="Arial"/>
                <w:b/>
                <w:bCs/>
                <w:color w:val="000000"/>
                <w:kern w:val="0"/>
                <w14:ligatures w14:val="none"/>
              </w:rPr>
            </w:pPr>
          </w:p>
          <w:p w14:paraId="5019523A" w14:textId="77777777" w:rsidR="00175841" w:rsidRPr="00175841" w:rsidRDefault="00175841" w:rsidP="00175841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cs="Arial"/>
                <w:b/>
                <w:bCs/>
                <w:color w:val="000000"/>
                <w:kern w:val="0"/>
                <w14:ligatures w14:val="none"/>
              </w:rPr>
            </w:pPr>
            <w:r w:rsidRPr="00175841">
              <w:rPr>
                <w:rFonts w:cs="Arial"/>
                <w:b/>
                <w:bCs/>
                <w:color w:val="000000"/>
                <w:kern w:val="0"/>
                <w14:ligatures w14:val="none"/>
              </w:rPr>
              <w:t>UWAGA! Brak wykazu usług, o którym mowa wyżej będzie skutkować odrzuceniem oferty.</w:t>
            </w:r>
          </w:p>
          <w:p w14:paraId="76746338" w14:textId="77777777" w:rsidR="00175841" w:rsidRPr="00175841" w:rsidRDefault="00175841" w:rsidP="00175841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cs="Arial"/>
                <w:b/>
                <w:bCs/>
                <w:color w:val="000000"/>
                <w:kern w:val="0"/>
                <w14:ligatures w14:val="none"/>
              </w:rPr>
            </w:pPr>
          </w:p>
        </w:tc>
      </w:tr>
    </w:tbl>
    <w:p w14:paraId="66C6A2BF" w14:textId="77777777" w:rsidR="00175841" w:rsidRDefault="00175841" w:rsidP="00175841">
      <w:pPr>
        <w:rPr>
          <w:b/>
          <w:kern w:val="0"/>
          <w14:ligatures w14:val="none"/>
        </w:rPr>
      </w:pPr>
    </w:p>
    <w:p w14:paraId="1D17E6B6" w14:textId="77777777" w:rsidR="00DE0163" w:rsidRDefault="00DE0163" w:rsidP="00175841">
      <w:pPr>
        <w:rPr>
          <w:b/>
          <w:kern w:val="0"/>
          <w14:ligatures w14:val="none"/>
        </w:rPr>
      </w:pPr>
    </w:p>
    <w:p w14:paraId="00A90771" w14:textId="77777777" w:rsidR="00DE0163" w:rsidRDefault="00DE0163" w:rsidP="00175841">
      <w:pPr>
        <w:rPr>
          <w:b/>
          <w:kern w:val="0"/>
          <w14:ligatures w14:val="none"/>
        </w:rPr>
      </w:pPr>
    </w:p>
    <w:p w14:paraId="64DD8E2D" w14:textId="77777777" w:rsidR="00DE0163" w:rsidRDefault="00DE0163" w:rsidP="00175841">
      <w:pPr>
        <w:rPr>
          <w:b/>
          <w:kern w:val="0"/>
          <w14:ligatures w14:val="none"/>
        </w:rPr>
      </w:pPr>
    </w:p>
    <w:p w14:paraId="13CB483A" w14:textId="77777777" w:rsidR="00DE0163" w:rsidRDefault="00DE0163" w:rsidP="00175841">
      <w:pPr>
        <w:rPr>
          <w:b/>
          <w:kern w:val="0"/>
          <w14:ligatures w14:val="none"/>
        </w:rPr>
      </w:pPr>
    </w:p>
    <w:p w14:paraId="77B60F2E" w14:textId="77777777" w:rsidR="00DE0163" w:rsidRPr="00175841" w:rsidRDefault="00DE0163" w:rsidP="00175841">
      <w:pPr>
        <w:rPr>
          <w:b/>
          <w:kern w:val="0"/>
          <w14:ligatures w14:val="none"/>
        </w:rPr>
      </w:pPr>
    </w:p>
    <w:p w14:paraId="6D5E7949" w14:textId="77777777" w:rsidR="00175841" w:rsidRPr="00175841" w:rsidRDefault="00175841" w:rsidP="00175841">
      <w:pPr>
        <w:numPr>
          <w:ilvl w:val="0"/>
          <w:numId w:val="2"/>
        </w:numPr>
        <w:ind w:left="426" w:hanging="426"/>
        <w:contextualSpacing/>
        <w:rPr>
          <w:b/>
          <w:kern w:val="0"/>
          <w:sz w:val="24"/>
          <w:szCs w:val="24"/>
          <w14:ligatures w14:val="none"/>
        </w:rPr>
      </w:pPr>
      <w:r w:rsidRPr="00175841">
        <w:rPr>
          <w:b/>
          <w:kern w:val="0"/>
          <w:sz w:val="24"/>
          <w:szCs w:val="24"/>
          <w14:ligatures w14:val="none"/>
        </w:rPr>
        <w:t>KRYTERIA OCENY OFERT</w:t>
      </w:r>
    </w:p>
    <w:p w14:paraId="5C5FE80B" w14:textId="77777777" w:rsidR="00175841" w:rsidRPr="00175841" w:rsidRDefault="00175841" w:rsidP="00175841">
      <w:pPr>
        <w:rPr>
          <w:b/>
          <w:kern w:val="0"/>
          <w:sz w:val="24"/>
          <w:szCs w:val="24"/>
          <w14:ligatures w14:val="none"/>
        </w:rPr>
      </w:pPr>
      <w:r w:rsidRPr="00175841">
        <w:rPr>
          <w:kern w:val="0"/>
          <w14:ligatures w14:val="none"/>
        </w:rPr>
        <w:t>Wszystkie oferty nie podlegające odrzuceniu będą oceniane na podstawie następujących kryteriów: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463"/>
        <w:gridCol w:w="6572"/>
        <w:gridCol w:w="1087"/>
      </w:tblGrid>
      <w:tr w:rsidR="00175841" w:rsidRPr="00175841" w14:paraId="5FBEFE93" w14:textId="77777777" w:rsidTr="00E62B49">
        <w:tc>
          <w:tcPr>
            <w:tcW w:w="463" w:type="dxa"/>
            <w:shd w:val="clear" w:color="auto" w:fill="D9D9D9" w:themeFill="background1" w:themeFillShade="D9"/>
          </w:tcPr>
          <w:p w14:paraId="6655D805" w14:textId="77777777" w:rsidR="00175841" w:rsidRPr="00175841" w:rsidRDefault="00175841" w:rsidP="00175841">
            <w:pPr>
              <w:ind w:left="-646" w:firstLine="567"/>
            </w:pPr>
            <w:r w:rsidRPr="00175841">
              <w:rPr>
                <w:b/>
              </w:rPr>
              <w:t>L.p</w:t>
            </w:r>
            <w:r w:rsidRPr="00175841">
              <w:t>.</w:t>
            </w:r>
          </w:p>
        </w:tc>
        <w:tc>
          <w:tcPr>
            <w:tcW w:w="6572" w:type="dxa"/>
            <w:shd w:val="clear" w:color="auto" w:fill="D9D9D9" w:themeFill="background1" w:themeFillShade="D9"/>
          </w:tcPr>
          <w:p w14:paraId="064D127C" w14:textId="77777777" w:rsidR="00175841" w:rsidRPr="00175841" w:rsidRDefault="00175841" w:rsidP="00175841">
            <w:pPr>
              <w:ind w:left="-646" w:firstLine="567"/>
              <w:jc w:val="center"/>
            </w:pPr>
            <w:r w:rsidRPr="00175841">
              <w:rPr>
                <w:b/>
              </w:rPr>
              <w:t>Kryterium</w:t>
            </w:r>
          </w:p>
        </w:tc>
        <w:tc>
          <w:tcPr>
            <w:tcW w:w="1087" w:type="dxa"/>
            <w:shd w:val="clear" w:color="auto" w:fill="D9D9D9" w:themeFill="background1" w:themeFillShade="D9"/>
          </w:tcPr>
          <w:p w14:paraId="55CACA48" w14:textId="77777777" w:rsidR="00175841" w:rsidRPr="00175841" w:rsidRDefault="00175841" w:rsidP="00175841">
            <w:pPr>
              <w:ind w:left="-646" w:firstLine="567"/>
              <w:jc w:val="center"/>
              <w:rPr>
                <w:b/>
              </w:rPr>
            </w:pPr>
            <w:r w:rsidRPr="00175841">
              <w:rPr>
                <w:b/>
              </w:rPr>
              <w:t>Waga (%)</w:t>
            </w:r>
          </w:p>
        </w:tc>
      </w:tr>
      <w:tr w:rsidR="00175841" w:rsidRPr="00175841" w14:paraId="3DDE835A" w14:textId="77777777" w:rsidTr="00E62B49">
        <w:tc>
          <w:tcPr>
            <w:tcW w:w="463" w:type="dxa"/>
          </w:tcPr>
          <w:p w14:paraId="3D39461D" w14:textId="77777777" w:rsidR="00175841" w:rsidRPr="00175841" w:rsidRDefault="00175841" w:rsidP="00175841">
            <w:pPr>
              <w:ind w:left="-646" w:firstLine="567"/>
              <w:rPr>
                <w:b/>
              </w:rPr>
            </w:pPr>
            <w:r w:rsidRPr="00175841">
              <w:rPr>
                <w:b/>
              </w:rPr>
              <w:t>1</w:t>
            </w:r>
          </w:p>
        </w:tc>
        <w:tc>
          <w:tcPr>
            <w:tcW w:w="6572" w:type="dxa"/>
          </w:tcPr>
          <w:p w14:paraId="594391E9" w14:textId="77777777" w:rsidR="00175841" w:rsidRPr="00175841" w:rsidRDefault="00175841" w:rsidP="00175841">
            <w:pPr>
              <w:ind w:left="-646" w:firstLine="567"/>
              <w:jc w:val="center"/>
              <w:rPr>
                <w:b/>
              </w:rPr>
            </w:pPr>
            <w:r w:rsidRPr="00175841">
              <w:rPr>
                <w:b/>
              </w:rPr>
              <w:t>Cena</w:t>
            </w:r>
          </w:p>
        </w:tc>
        <w:tc>
          <w:tcPr>
            <w:tcW w:w="1087" w:type="dxa"/>
          </w:tcPr>
          <w:p w14:paraId="10418D83" w14:textId="77777777" w:rsidR="00175841" w:rsidRPr="00175841" w:rsidRDefault="00175841" w:rsidP="00175841">
            <w:pPr>
              <w:ind w:left="-646" w:firstLine="567"/>
              <w:jc w:val="center"/>
              <w:rPr>
                <w:b/>
              </w:rPr>
            </w:pPr>
            <w:r w:rsidRPr="00175841">
              <w:rPr>
                <w:b/>
              </w:rPr>
              <w:t xml:space="preserve">30 </w:t>
            </w:r>
          </w:p>
        </w:tc>
      </w:tr>
      <w:tr w:rsidR="00175841" w:rsidRPr="00175841" w14:paraId="5CF6D3E2" w14:textId="77777777" w:rsidTr="00E62B49">
        <w:tc>
          <w:tcPr>
            <w:tcW w:w="463" w:type="dxa"/>
          </w:tcPr>
          <w:p w14:paraId="1C61E658" w14:textId="77777777" w:rsidR="00175841" w:rsidRPr="00175841" w:rsidRDefault="00175841" w:rsidP="00175841">
            <w:pPr>
              <w:ind w:left="-646" w:firstLine="567"/>
              <w:rPr>
                <w:b/>
              </w:rPr>
            </w:pPr>
            <w:r w:rsidRPr="00175841">
              <w:rPr>
                <w:b/>
              </w:rPr>
              <w:t>2</w:t>
            </w:r>
          </w:p>
        </w:tc>
        <w:tc>
          <w:tcPr>
            <w:tcW w:w="6572" w:type="dxa"/>
          </w:tcPr>
          <w:p w14:paraId="72CE7EDB" w14:textId="77777777" w:rsidR="00175841" w:rsidRPr="00175841" w:rsidRDefault="00175841" w:rsidP="00175841">
            <w:pPr>
              <w:ind w:left="-646" w:firstLine="567"/>
              <w:jc w:val="center"/>
              <w:rPr>
                <w:b/>
              </w:rPr>
            </w:pPr>
            <w:r w:rsidRPr="00175841">
              <w:rPr>
                <w:b/>
              </w:rPr>
              <w:t>Koncepcja pikników europejskich</w:t>
            </w:r>
          </w:p>
        </w:tc>
        <w:tc>
          <w:tcPr>
            <w:tcW w:w="1087" w:type="dxa"/>
          </w:tcPr>
          <w:p w14:paraId="76E57CEF" w14:textId="77777777" w:rsidR="00175841" w:rsidRPr="00175841" w:rsidRDefault="00175841" w:rsidP="00175841">
            <w:pPr>
              <w:ind w:left="-646" w:firstLine="567"/>
              <w:jc w:val="center"/>
              <w:rPr>
                <w:b/>
              </w:rPr>
            </w:pPr>
            <w:r w:rsidRPr="00175841">
              <w:rPr>
                <w:b/>
              </w:rPr>
              <w:t xml:space="preserve">70 </w:t>
            </w:r>
          </w:p>
        </w:tc>
      </w:tr>
      <w:tr w:rsidR="00175841" w:rsidRPr="00175841" w14:paraId="7FD23F98" w14:textId="77777777" w:rsidTr="00E62B49">
        <w:tc>
          <w:tcPr>
            <w:tcW w:w="463" w:type="dxa"/>
          </w:tcPr>
          <w:p w14:paraId="042B7712" w14:textId="77777777" w:rsidR="00175841" w:rsidRPr="00175841" w:rsidRDefault="00175841" w:rsidP="00175841">
            <w:pPr>
              <w:ind w:left="-646" w:firstLine="567"/>
              <w:jc w:val="right"/>
            </w:pPr>
            <w:r w:rsidRPr="00175841">
              <w:t>2.1</w:t>
            </w:r>
          </w:p>
        </w:tc>
        <w:tc>
          <w:tcPr>
            <w:tcW w:w="6572" w:type="dxa"/>
          </w:tcPr>
          <w:p w14:paraId="1283AB95" w14:textId="77777777" w:rsidR="00175841" w:rsidRPr="00175841" w:rsidRDefault="00175841" w:rsidP="00175841">
            <w:pPr>
              <w:ind w:left="-646" w:firstLine="567"/>
              <w:jc w:val="center"/>
            </w:pPr>
            <w:r w:rsidRPr="00175841">
              <w:t>Dodatkowa atrakcja (interaktywna)</w:t>
            </w:r>
          </w:p>
        </w:tc>
        <w:tc>
          <w:tcPr>
            <w:tcW w:w="1087" w:type="dxa"/>
          </w:tcPr>
          <w:p w14:paraId="605A35E3" w14:textId="77777777" w:rsidR="00175841" w:rsidRPr="00175841" w:rsidRDefault="00175841" w:rsidP="00175841">
            <w:pPr>
              <w:ind w:left="-646" w:firstLine="567"/>
              <w:jc w:val="right"/>
            </w:pPr>
            <w:r w:rsidRPr="00175841">
              <w:t>20</w:t>
            </w:r>
          </w:p>
        </w:tc>
      </w:tr>
      <w:tr w:rsidR="00175841" w:rsidRPr="00175841" w14:paraId="7D49414D" w14:textId="77777777" w:rsidTr="00E62B49">
        <w:tc>
          <w:tcPr>
            <w:tcW w:w="463" w:type="dxa"/>
          </w:tcPr>
          <w:p w14:paraId="3FDEAD45" w14:textId="77777777" w:rsidR="00175841" w:rsidRPr="00175841" w:rsidRDefault="00175841" w:rsidP="00175841">
            <w:pPr>
              <w:ind w:left="-646" w:firstLine="567"/>
              <w:jc w:val="right"/>
            </w:pPr>
            <w:r w:rsidRPr="00175841">
              <w:t>2.2</w:t>
            </w:r>
          </w:p>
        </w:tc>
        <w:tc>
          <w:tcPr>
            <w:tcW w:w="6572" w:type="dxa"/>
          </w:tcPr>
          <w:p w14:paraId="5CA9FE11" w14:textId="77777777" w:rsidR="00175841" w:rsidRPr="00175841" w:rsidRDefault="00175841" w:rsidP="00175841">
            <w:pPr>
              <w:ind w:left="-646" w:firstLine="567"/>
              <w:jc w:val="center"/>
            </w:pPr>
            <w:r w:rsidRPr="00175841">
              <w:t>Atrakcyjność stref tematycznych</w:t>
            </w:r>
          </w:p>
        </w:tc>
        <w:tc>
          <w:tcPr>
            <w:tcW w:w="1087" w:type="dxa"/>
          </w:tcPr>
          <w:p w14:paraId="0084AF64" w14:textId="77777777" w:rsidR="00175841" w:rsidRPr="00175841" w:rsidRDefault="00175841" w:rsidP="00175841">
            <w:pPr>
              <w:ind w:left="-646" w:firstLine="567"/>
              <w:jc w:val="right"/>
            </w:pPr>
            <w:r w:rsidRPr="00175841">
              <w:t>30</w:t>
            </w:r>
          </w:p>
        </w:tc>
      </w:tr>
      <w:tr w:rsidR="00175841" w:rsidRPr="00175841" w14:paraId="45927A88" w14:textId="77777777" w:rsidTr="00E62B49">
        <w:tc>
          <w:tcPr>
            <w:tcW w:w="463" w:type="dxa"/>
          </w:tcPr>
          <w:p w14:paraId="7E5B2D18" w14:textId="77777777" w:rsidR="00175841" w:rsidRPr="00175841" w:rsidRDefault="00175841" w:rsidP="00175841">
            <w:pPr>
              <w:ind w:left="-646" w:firstLine="567"/>
              <w:jc w:val="right"/>
            </w:pPr>
            <w:r w:rsidRPr="00175841">
              <w:t>2.3</w:t>
            </w:r>
          </w:p>
        </w:tc>
        <w:tc>
          <w:tcPr>
            <w:tcW w:w="6572" w:type="dxa"/>
          </w:tcPr>
          <w:p w14:paraId="0ADDDC58" w14:textId="77777777" w:rsidR="00175841" w:rsidRPr="00175841" w:rsidRDefault="00175841" w:rsidP="00175841">
            <w:pPr>
              <w:tabs>
                <w:tab w:val="decimal" w:pos="0"/>
              </w:tabs>
              <w:ind w:left="-646" w:firstLine="567"/>
              <w:contextualSpacing/>
              <w:jc w:val="center"/>
              <w:rPr>
                <w:spacing w:val="-3"/>
                <w:w w:val="105"/>
              </w:rPr>
            </w:pPr>
            <w:r w:rsidRPr="00175841">
              <w:rPr>
                <w:spacing w:val="-3"/>
                <w:w w:val="105"/>
              </w:rPr>
              <w:t>Wizualizacja i aranżacja pikniku</w:t>
            </w:r>
          </w:p>
        </w:tc>
        <w:tc>
          <w:tcPr>
            <w:tcW w:w="1087" w:type="dxa"/>
          </w:tcPr>
          <w:p w14:paraId="7C5AE1B9" w14:textId="77777777" w:rsidR="00175841" w:rsidRPr="00175841" w:rsidRDefault="00175841" w:rsidP="00175841">
            <w:pPr>
              <w:ind w:left="-646" w:firstLine="567"/>
              <w:jc w:val="right"/>
            </w:pPr>
            <w:r w:rsidRPr="00175841">
              <w:t>20</w:t>
            </w:r>
          </w:p>
        </w:tc>
      </w:tr>
    </w:tbl>
    <w:p w14:paraId="1F7384DB" w14:textId="77777777" w:rsidR="00175841" w:rsidRPr="00175841" w:rsidRDefault="00175841" w:rsidP="00175841">
      <w:pPr>
        <w:rPr>
          <w:kern w:val="0"/>
          <w14:ligatures w14:val="none"/>
        </w:rPr>
      </w:pPr>
    </w:p>
    <w:p w14:paraId="27521F1F" w14:textId="2C1651F5" w:rsidR="00175841" w:rsidRPr="00175841" w:rsidRDefault="00175841" w:rsidP="00DE0163">
      <w:pPr>
        <w:ind w:right="283"/>
        <w:rPr>
          <w:kern w:val="0"/>
          <w14:ligatures w14:val="none"/>
        </w:rPr>
      </w:pPr>
      <w:r w:rsidRPr="00175841">
        <w:rPr>
          <w:kern w:val="0"/>
          <w14:ligatures w14:val="none"/>
        </w:rPr>
        <w:t>Łącznie z ofert można otrzymać 100 punktów, przy czym 1% = 1 punkt.</w:t>
      </w:r>
    </w:p>
    <w:p w14:paraId="1480BECF" w14:textId="77777777" w:rsidR="00175841" w:rsidRPr="00175841" w:rsidRDefault="00175841" w:rsidP="00175841">
      <w:pPr>
        <w:numPr>
          <w:ilvl w:val="0"/>
          <w:numId w:val="1"/>
        </w:numPr>
        <w:contextualSpacing/>
        <w:rPr>
          <w:b/>
          <w:kern w:val="0"/>
          <w14:ligatures w14:val="none"/>
        </w:rPr>
      </w:pPr>
      <w:r w:rsidRPr="00175841">
        <w:rPr>
          <w:b/>
          <w:kern w:val="0"/>
          <w14:ligatures w14:val="none"/>
        </w:rPr>
        <w:t>Punkty za kryterium „Cena” – (30 pkt), zostaną wyliczone według wzoru:</w:t>
      </w:r>
    </w:p>
    <w:p w14:paraId="2A24B6CF" w14:textId="77777777" w:rsidR="00175841" w:rsidRPr="00175841" w:rsidRDefault="00175841" w:rsidP="00175841">
      <w:pPr>
        <w:autoSpaceDE w:val="0"/>
        <w:autoSpaceDN w:val="0"/>
        <w:adjustRightInd w:val="0"/>
        <w:spacing w:after="0" w:line="240" w:lineRule="auto"/>
        <w:ind w:left="709"/>
        <w:rPr>
          <w:rFonts w:cs="Times New Roman"/>
          <w:b/>
          <w:color w:val="000000"/>
          <w:kern w:val="0"/>
          <w14:ligatures w14:val="none"/>
        </w:rPr>
      </w:pPr>
      <w:r w:rsidRPr="00175841">
        <w:rPr>
          <w:rFonts w:cs="Times New Roman"/>
          <w:b/>
          <w:bCs/>
          <w:color w:val="000000"/>
          <w:kern w:val="0"/>
          <w14:ligatures w14:val="none"/>
        </w:rPr>
        <w:t xml:space="preserve">C </w:t>
      </w:r>
      <w:r w:rsidRPr="00175841">
        <w:rPr>
          <w:rFonts w:cs="Times New Roman"/>
          <w:b/>
          <w:color w:val="000000"/>
          <w:kern w:val="0"/>
          <w14:ligatures w14:val="none"/>
        </w:rPr>
        <w:t xml:space="preserve">= [CN/CR x 30%] x 100 </w:t>
      </w:r>
    </w:p>
    <w:p w14:paraId="5D85F219" w14:textId="77777777" w:rsidR="00175841" w:rsidRPr="00175841" w:rsidRDefault="00175841" w:rsidP="00175841">
      <w:pPr>
        <w:autoSpaceDE w:val="0"/>
        <w:autoSpaceDN w:val="0"/>
        <w:adjustRightInd w:val="0"/>
        <w:spacing w:after="0" w:line="240" w:lineRule="auto"/>
        <w:ind w:left="993"/>
        <w:rPr>
          <w:rFonts w:cs="Times New Roman"/>
          <w:color w:val="000000"/>
          <w:kern w:val="0"/>
          <w14:ligatures w14:val="none"/>
        </w:rPr>
      </w:pPr>
      <w:r w:rsidRPr="00175841">
        <w:rPr>
          <w:rFonts w:cs="Times New Roman"/>
          <w:color w:val="000000"/>
          <w:kern w:val="0"/>
          <w14:ligatures w14:val="none"/>
        </w:rPr>
        <w:t xml:space="preserve">C – ilość punktów dla kryterium </w:t>
      </w:r>
    </w:p>
    <w:p w14:paraId="76A58D2F" w14:textId="77777777" w:rsidR="00175841" w:rsidRPr="00175841" w:rsidRDefault="00175841" w:rsidP="00175841">
      <w:pPr>
        <w:autoSpaceDE w:val="0"/>
        <w:autoSpaceDN w:val="0"/>
        <w:adjustRightInd w:val="0"/>
        <w:spacing w:after="0" w:line="240" w:lineRule="auto"/>
        <w:ind w:left="993"/>
        <w:rPr>
          <w:rFonts w:cs="Times New Roman"/>
          <w:color w:val="000000"/>
          <w:kern w:val="0"/>
          <w14:ligatures w14:val="none"/>
        </w:rPr>
      </w:pPr>
      <w:r w:rsidRPr="00175841">
        <w:rPr>
          <w:rFonts w:cs="Times New Roman"/>
          <w:color w:val="000000"/>
          <w:kern w:val="0"/>
          <w14:ligatures w14:val="none"/>
        </w:rPr>
        <w:t xml:space="preserve">CN – najniższa oferowana cena </w:t>
      </w:r>
    </w:p>
    <w:p w14:paraId="482637B0" w14:textId="77777777" w:rsidR="00175841" w:rsidRPr="00175841" w:rsidRDefault="00175841" w:rsidP="00175841">
      <w:pPr>
        <w:ind w:left="993"/>
        <w:contextualSpacing/>
        <w:rPr>
          <w:kern w:val="0"/>
          <w14:ligatures w14:val="none"/>
        </w:rPr>
      </w:pPr>
      <w:r w:rsidRPr="00175841">
        <w:rPr>
          <w:kern w:val="0"/>
          <w14:ligatures w14:val="none"/>
        </w:rPr>
        <w:t>CR – cena oferty rozpatrywanej</w:t>
      </w:r>
    </w:p>
    <w:p w14:paraId="7D333F43" w14:textId="77777777" w:rsidR="00175841" w:rsidRPr="00175841" w:rsidRDefault="00175841" w:rsidP="00175841">
      <w:pPr>
        <w:ind w:left="993"/>
        <w:contextualSpacing/>
        <w:rPr>
          <w:b/>
          <w:kern w:val="0"/>
          <w14:ligatures w14:val="none"/>
        </w:rPr>
      </w:pPr>
    </w:p>
    <w:p w14:paraId="320EF5DC" w14:textId="77777777" w:rsidR="00175841" w:rsidRPr="00175841" w:rsidRDefault="00175841" w:rsidP="00175841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Calibri" w:cs="Times New Roman"/>
          <w:kern w:val="0"/>
          <w14:ligatures w14:val="none"/>
        </w:rPr>
      </w:pPr>
      <w:r w:rsidRPr="00175841">
        <w:rPr>
          <w:b/>
          <w:kern w:val="0"/>
          <w14:ligatures w14:val="none"/>
        </w:rPr>
        <w:t xml:space="preserve">Punkty za kryterium „Koncepcja pikników europejskich” - (70 pkt) </w:t>
      </w:r>
      <w:r w:rsidRPr="00175841">
        <w:rPr>
          <w:rFonts w:eastAsia="Calibri" w:cs="Times New Roman"/>
          <w:kern w:val="0"/>
          <w14:ligatures w14:val="none"/>
        </w:rPr>
        <w:t>będą przyznawane na podstawie oceny poszczególnych elementów:</w:t>
      </w:r>
    </w:p>
    <w:p w14:paraId="02FAD0F7" w14:textId="77777777" w:rsidR="00175841" w:rsidRPr="00175841" w:rsidRDefault="00175841" w:rsidP="00175841">
      <w:pPr>
        <w:tabs>
          <w:tab w:val="left" w:pos="993"/>
        </w:tabs>
        <w:spacing w:after="0" w:line="240" w:lineRule="auto"/>
        <w:ind w:left="993"/>
        <w:contextualSpacing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6B2F579D" w14:textId="77777777" w:rsidR="00175841" w:rsidRPr="00175841" w:rsidRDefault="00175841" w:rsidP="00175841">
      <w:pPr>
        <w:tabs>
          <w:tab w:val="left" w:pos="993"/>
        </w:tabs>
        <w:spacing w:after="0" w:line="240" w:lineRule="auto"/>
        <w:ind w:left="710"/>
        <w:contextualSpacing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2.1. Dodatkowa atrakcja (interaktywna) - maksymalnie 20 pkt, przy czym punkty zostaną wyliczone w następujący sposób:</w:t>
      </w:r>
    </w:p>
    <w:p w14:paraId="1241119C" w14:textId="77777777" w:rsidR="00175841" w:rsidRPr="00175841" w:rsidRDefault="00175841" w:rsidP="00175841">
      <w:pPr>
        <w:tabs>
          <w:tab w:val="left" w:pos="993"/>
        </w:tabs>
        <w:spacing w:after="0" w:line="240" w:lineRule="auto"/>
        <w:ind w:left="710"/>
        <w:contextualSpacing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0ABCFE37" w14:textId="77777777" w:rsidR="00175841" w:rsidRPr="00021277" w:rsidRDefault="00175841" w:rsidP="00F25993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F25993">
        <w:rPr>
          <w:rFonts w:ascii="Calibri" w:eastAsia="Times New Roman" w:hAnsi="Calibri" w:cs="Times New Roman"/>
          <w:kern w:val="0"/>
          <w:lang w:eastAsia="pl-PL"/>
          <w14:ligatures w14:val="none"/>
        </w:rPr>
        <w:t>brak dodatkowej atrakcji - 0 pkt</w:t>
      </w:r>
    </w:p>
    <w:p w14:paraId="3FAB5BF2" w14:textId="571D98EA" w:rsidR="00021277" w:rsidRPr="00021277" w:rsidRDefault="00021277" w:rsidP="00021277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F25993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1 atrakcja - 20 pkt</w:t>
      </w:r>
    </w:p>
    <w:p w14:paraId="0F7137D6" w14:textId="77777777" w:rsidR="00175841" w:rsidRPr="00175841" w:rsidRDefault="00175841" w:rsidP="00175841">
      <w:pPr>
        <w:tabs>
          <w:tab w:val="left" w:pos="993"/>
        </w:tabs>
        <w:spacing w:after="0" w:line="240" w:lineRule="auto"/>
        <w:ind w:left="851" w:firstLine="142"/>
        <w:contextualSpacing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0577B488" w14:textId="77777777" w:rsidR="00175841" w:rsidRDefault="00175841" w:rsidP="00175841">
      <w:pPr>
        <w:spacing w:after="0" w:line="240" w:lineRule="auto"/>
        <w:ind w:left="737" w:hanging="737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175841">
        <w:rPr>
          <w:b/>
          <w:kern w:val="0"/>
          <w14:ligatures w14:val="none"/>
        </w:rPr>
        <w:t xml:space="preserve">               2.2. Atrakcyjność stref tematycznych</w:t>
      </w:r>
      <w:r w:rsidRPr="00175841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 xml:space="preserve"> - maksymalnie 30 pkt, przy czym punkty zostaną wyliczone w następujący sposób:</w:t>
      </w:r>
    </w:p>
    <w:p w14:paraId="46853D69" w14:textId="49ACA285" w:rsidR="00F25993" w:rsidRPr="00F25993" w:rsidRDefault="00F25993" w:rsidP="00F25993">
      <w:p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5C558A30" w14:textId="5ED76856" w:rsidR="00175841" w:rsidRPr="00F25993" w:rsidRDefault="00175841" w:rsidP="00F25993">
      <w:pPr>
        <w:pStyle w:val="Akapitzlist"/>
        <w:numPr>
          <w:ilvl w:val="0"/>
          <w:numId w:val="16"/>
        </w:num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F25993">
        <w:rPr>
          <w:rFonts w:eastAsiaTheme="majorEastAsia" w:cstheme="minorHAnsi"/>
          <w:kern w:val="0"/>
          <w:lang w:eastAsia="pl-PL"/>
          <w14:ligatures w14:val="none"/>
        </w:rPr>
        <w:t>kreatywność i pomysłowość stref oraz atrakcji</w:t>
      </w:r>
      <w:r w:rsidRPr="00F25993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 </w:t>
      </w:r>
      <w:r w:rsidRPr="00F25993">
        <w:rPr>
          <w:rFonts w:eastAsia="Times New Roman" w:cstheme="minorHAnsi"/>
          <w:kern w:val="0"/>
          <w:lang w:eastAsia="pl-PL"/>
          <w14:ligatures w14:val="none"/>
        </w:rPr>
        <w:t>- od 0 do 10 pkt</w:t>
      </w:r>
    </w:p>
    <w:p w14:paraId="58A349E6" w14:textId="322309F7" w:rsidR="00175841" w:rsidRPr="00F25993" w:rsidRDefault="00175841" w:rsidP="00F25993">
      <w:pPr>
        <w:pStyle w:val="Akapitzlist"/>
        <w:numPr>
          <w:ilvl w:val="0"/>
          <w:numId w:val="16"/>
        </w:num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F25993">
        <w:rPr>
          <w:rFonts w:eastAsiaTheme="majorEastAsia" w:cstheme="minorHAnsi"/>
          <w:kern w:val="0"/>
          <w:lang w:eastAsia="pl-PL"/>
          <w14:ligatures w14:val="none"/>
        </w:rPr>
        <w:t>dostosowanie stref i atrakcji do różnych grup wiekowych uczestników</w:t>
      </w:r>
      <w:r w:rsidRPr="00F25993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 - </w:t>
      </w:r>
      <w:r w:rsidRPr="00F25993">
        <w:rPr>
          <w:rFonts w:eastAsia="Times New Roman" w:cstheme="minorHAnsi"/>
          <w:kern w:val="0"/>
          <w:lang w:eastAsia="pl-PL"/>
          <w14:ligatures w14:val="none"/>
        </w:rPr>
        <w:t>od 0 do 10 pkt</w:t>
      </w:r>
    </w:p>
    <w:p w14:paraId="0B56DD11" w14:textId="27875521" w:rsidR="00175841" w:rsidRPr="00F25993" w:rsidRDefault="00175841" w:rsidP="00F25993">
      <w:pPr>
        <w:pStyle w:val="Akapitzlist"/>
        <w:numPr>
          <w:ilvl w:val="0"/>
          <w:numId w:val="16"/>
        </w:num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F25993">
        <w:rPr>
          <w:rFonts w:eastAsiaTheme="majorEastAsia" w:cstheme="minorHAnsi"/>
          <w:kern w:val="0"/>
          <w:lang w:eastAsia="pl-PL"/>
          <w14:ligatures w14:val="none"/>
        </w:rPr>
        <w:t>powiązanie stref i atrakcji z tematyką Unii Europejskiej i Funduszy Europejskich</w:t>
      </w:r>
      <w:r w:rsidRPr="00F25993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 - </w:t>
      </w:r>
      <w:r w:rsidRPr="00F25993">
        <w:rPr>
          <w:rFonts w:eastAsia="Times New Roman" w:cstheme="minorHAnsi"/>
          <w:kern w:val="0"/>
          <w:lang w:eastAsia="pl-PL"/>
          <w14:ligatures w14:val="none"/>
        </w:rPr>
        <w:t>od 0 do 10 pkt</w:t>
      </w:r>
    </w:p>
    <w:p w14:paraId="4010580E" w14:textId="77777777" w:rsidR="00F25993" w:rsidRPr="00F25993" w:rsidRDefault="00F25993" w:rsidP="00F25993">
      <w:pPr>
        <w:pStyle w:val="Akapitzlist"/>
        <w:spacing w:after="0" w:line="240" w:lineRule="auto"/>
        <w:ind w:left="1860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1E214372" w14:textId="3FC260A5" w:rsidR="00175841" w:rsidRDefault="00175841" w:rsidP="00F25993">
      <w:pPr>
        <w:tabs>
          <w:tab w:val="left" w:pos="709"/>
        </w:tabs>
        <w:spacing w:after="0" w:line="240" w:lineRule="auto"/>
        <w:ind w:left="737" w:hanging="737"/>
        <w:rPr>
          <w:b/>
          <w:spacing w:val="-3"/>
          <w:w w:val="105"/>
          <w:kern w:val="0"/>
          <w14:ligatures w14:val="none"/>
        </w:rPr>
      </w:pPr>
      <w:r w:rsidRPr="00175841">
        <w:rPr>
          <w:b/>
          <w:bCs/>
          <w:kern w:val="0"/>
          <w14:ligatures w14:val="none"/>
        </w:rPr>
        <w:t xml:space="preserve">               2.3. Wizualizacja i aranżacji pikniku </w:t>
      </w:r>
      <w:r w:rsidRPr="00175841">
        <w:rPr>
          <w:b/>
          <w:bCs/>
          <w:spacing w:val="-3"/>
          <w:w w:val="105"/>
          <w:kern w:val="0"/>
          <w14:ligatures w14:val="none"/>
        </w:rPr>
        <w:t xml:space="preserve">- </w:t>
      </w:r>
      <w:r w:rsidRPr="00175841">
        <w:rPr>
          <w:b/>
          <w:spacing w:val="-3"/>
          <w:w w:val="105"/>
          <w:kern w:val="0"/>
          <w14:ligatures w14:val="none"/>
        </w:rPr>
        <w:t>maksymalnie 20 pkt, przy czym punkty zostaną wyliczone w następujący sposób:</w:t>
      </w:r>
    </w:p>
    <w:p w14:paraId="19029C23" w14:textId="77777777" w:rsidR="00F25993" w:rsidRPr="00F25993" w:rsidRDefault="00F25993" w:rsidP="00F25993">
      <w:pPr>
        <w:tabs>
          <w:tab w:val="left" w:pos="709"/>
        </w:tabs>
        <w:spacing w:after="0" w:line="240" w:lineRule="auto"/>
        <w:ind w:left="737" w:hanging="737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7D25359E" w14:textId="52124475" w:rsidR="00175841" w:rsidRDefault="00175841" w:rsidP="00F25993">
      <w:pPr>
        <w:pStyle w:val="Akapitzlist"/>
        <w:numPr>
          <w:ilvl w:val="0"/>
          <w:numId w:val="17"/>
        </w:num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25993">
        <w:rPr>
          <w:rFonts w:eastAsia="Times New Roman" w:cstheme="minorHAnsi"/>
          <w:kern w:val="0"/>
          <w:lang w:eastAsia="pl-PL"/>
          <w14:ligatures w14:val="none"/>
        </w:rPr>
        <w:t>brak wizualizacji lub opisu danego elementu</w:t>
      </w:r>
      <w:r w:rsidR="00F25993">
        <w:rPr>
          <w:rFonts w:eastAsia="Times New Roman" w:cstheme="minorHAnsi"/>
          <w:kern w:val="0"/>
          <w:lang w:eastAsia="pl-PL"/>
          <w14:ligatures w14:val="none"/>
        </w:rPr>
        <w:t>,</w:t>
      </w:r>
      <w:r w:rsidRPr="00F25993">
        <w:rPr>
          <w:rFonts w:eastAsia="Times New Roman" w:cstheme="minorHAnsi"/>
          <w:kern w:val="0"/>
          <w:lang w:eastAsia="pl-PL"/>
          <w14:ligatures w14:val="none"/>
        </w:rPr>
        <w:t xml:space="preserve"> albo przedstawione materiały nie pozwalają na jego ocenę - 0 pkt</w:t>
      </w:r>
    </w:p>
    <w:p w14:paraId="1786DA00" w14:textId="770A97F6" w:rsidR="00175841" w:rsidRDefault="00175841" w:rsidP="00F25993">
      <w:pPr>
        <w:pStyle w:val="Akapitzlist"/>
        <w:numPr>
          <w:ilvl w:val="0"/>
          <w:numId w:val="17"/>
        </w:num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25993">
        <w:rPr>
          <w:rFonts w:eastAsia="Times New Roman" w:cstheme="minorHAnsi"/>
          <w:kern w:val="0"/>
          <w:lang w:eastAsia="pl-PL"/>
          <w14:ligatures w14:val="none"/>
        </w:rPr>
        <w:t>elementy przedstawione poprawnie, ale w sposób podstawowy, mało rozwinięty lub tylko częściowo spełniający oczekiwania Zamawiającego - 10 pkt</w:t>
      </w:r>
    </w:p>
    <w:p w14:paraId="7E2FD5DA" w14:textId="28F383FC" w:rsidR="00175841" w:rsidRDefault="00175841" w:rsidP="00F2599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F25993">
        <w:rPr>
          <w:rFonts w:eastAsia="Times New Roman" w:cstheme="minorHAnsi"/>
          <w:kern w:val="0"/>
          <w:lang w:eastAsia="pl-PL"/>
          <w14:ligatures w14:val="none"/>
        </w:rPr>
        <w:t>element przedstawiony w sposób estetyczny, spójny, czytelny, funkcjonalny i w pełni odpowiadający założeniom wydarzenia - 20 pkt</w:t>
      </w:r>
    </w:p>
    <w:p w14:paraId="7CEA81E4" w14:textId="77777777" w:rsidR="00DE0163" w:rsidRDefault="00DE0163" w:rsidP="00DE0163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11C8A893" w14:textId="77777777" w:rsidR="00DE0163" w:rsidRDefault="00DE0163" w:rsidP="00DE0163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11FBD7E7" w14:textId="77777777" w:rsidR="00DE0163" w:rsidRPr="00DE0163" w:rsidRDefault="00DE0163" w:rsidP="00DE0163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6E1FB93D" w14:textId="77777777" w:rsidR="00F25993" w:rsidRPr="00F25993" w:rsidRDefault="00F25993" w:rsidP="00F25993">
      <w:pPr>
        <w:pStyle w:val="Akapitzlist"/>
        <w:spacing w:after="0" w:line="240" w:lineRule="auto"/>
        <w:ind w:left="1815"/>
        <w:rPr>
          <w:rFonts w:eastAsia="Times New Roman" w:cstheme="minorHAnsi"/>
          <w:kern w:val="0"/>
          <w:lang w:eastAsia="pl-PL"/>
          <w14:ligatures w14:val="none"/>
        </w:rPr>
      </w:pPr>
    </w:p>
    <w:p w14:paraId="10F5B607" w14:textId="758DCF3A" w:rsidR="00175841" w:rsidRDefault="00175841" w:rsidP="00175841">
      <w:pPr>
        <w:numPr>
          <w:ilvl w:val="0"/>
          <w:numId w:val="2"/>
        </w:numPr>
        <w:spacing w:after="0" w:line="240" w:lineRule="auto"/>
        <w:ind w:left="426" w:right="-142" w:hanging="426"/>
        <w:contextualSpacing/>
        <w:jc w:val="both"/>
        <w:rPr>
          <w:rFonts w:ascii="Calibri" w:eastAsia="Times New Roman" w:hAnsi="Calibri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b/>
          <w:kern w:val="0"/>
          <w:sz w:val="24"/>
          <w:szCs w:val="24"/>
          <w:u w:val="single"/>
          <w:lang w:eastAsia="pl-PL"/>
          <w14:ligatures w14:val="none"/>
        </w:rPr>
        <w:t>OFERTA POWINNA ZAWIERAĆ</w:t>
      </w:r>
      <w:r w:rsidR="00DE0163">
        <w:rPr>
          <w:rFonts w:ascii="Calibri" w:eastAsia="Times New Roman" w:hAnsi="Calibri" w:cs="Times New Roman"/>
          <w:b/>
          <w:kern w:val="0"/>
          <w:sz w:val="24"/>
          <w:szCs w:val="24"/>
          <w:u w:val="single"/>
          <w:lang w:eastAsia="pl-PL"/>
          <w14:ligatures w14:val="none"/>
        </w:rPr>
        <w:t>:</w:t>
      </w:r>
    </w:p>
    <w:p w14:paraId="793EB40A" w14:textId="77777777" w:rsidR="00DE0163" w:rsidRPr="00DE0163" w:rsidRDefault="00DE0163" w:rsidP="00DE0163">
      <w:pPr>
        <w:spacing w:after="0" w:line="240" w:lineRule="auto"/>
        <w:ind w:left="426" w:right="-142"/>
        <w:contextualSpacing/>
        <w:jc w:val="both"/>
        <w:rPr>
          <w:rFonts w:ascii="Calibri" w:eastAsia="Times New Roman" w:hAnsi="Calibri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3D54F22D" w14:textId="45404C49" w:rsidR="00175841" w:rsidRPr="00175841" w:rsidRDefault="00175841" w:rsidP="00175841">
      <w:pPr>
        <w:numPr>
          <w:ilvl w:val="0"/>
          <w:numId w:val="3"/>
        </w:numPr>
        <w:spacing w:after="0" w:line="240" w:lineRule="auto"/>
        <w:ind w:left="284" w:right="-142" w:hanging="283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Ofertę cenową brutto i netto obejmującą cały przedmiot zamówienia, wyrażoną w złotych polskich (PLN), z dokładnością do drugiego miejsca po przecinku</w:t>
      </w:r>
      <w:r w:rsidRPr="00175841">
        <w:rPr>
          <w:rFonts w:ascii="Calibri" w:hAnsi="Calibri" w:cs="Calibri"/>
          <w:color w:val="000000"/>
          <w:kern w:val="0"/>
          <w14:ligatures w14:val="none"/>
        </w:rPr>
        <w:t xml:space="preserve"> (</w:t>
      </w:r>
      <w:r w:rsidRPr="00175841">
        <w:rPr>
          <w:rFonts w:ascii="Calibri" w:hAnsi="Calibri" w:cs="Calibri"/>
          <w:i/>
          <w:color w:val="000000"/>
          <w:kern w:val="0"/>
          <w14:ligatures w14:val="none"/>
        </w:rPr>
        <w:t>brak skutkuje odrzuceniem oferty</w:t>
      </w:r>
      <w:r w:rsidRPr="00175841">
        <w:rPr>
          <w:rFonts w:ascii="Calibri" w:hAnsi="Calibri" w:cs="Calibri"/>
          <w:color w:val="000000"/>
          <w:kern w:val="0"/>
          <w14:ligatures w14:val="none"/>
        </w:rPr>
        <w:t>)</w:t>
      </w:r>
      <w:r w:rsidR="00AF53B4">
        <w:rPr>
          <w:rFonts w:ascii="Calibri" w:hAnsi="Calibri" w:cs="Calibri"/>
          <w:color w:val="000000"/>
          <w:kern w:val="0"/>
          <w14:ligatures w14:val="none"/>
        </w:rPr>
        <w:t xml:space="preserve"> (załącznik nr 3 do Zaproszenia do złożenia oferty”)</w:t>
      </w:r>
      <w:r w:rsidRPr="00175841">
        <w:rPr>
          <w:rFonts w:ascii="Calibri" w:hAnsi="Calibri" w:cs="Calibri"/>
          <w:color w:val="000000"/>
          <w:kern w:val="0"/>
          <w14:ligatures w14:val="none"/>
        </w:rPr>
        <w:t xml:space="preserve">.                </w:t>
      </w:r>
    </w:p>
    <w:p w14:paraId="7EDB74B2" w14:textId="630164A0" w:rsidR="00175841" w:rsidRPr="00175841" w:rsidRDefault="00175841" w:rsidP="00175841">
      <w:pPr>
        <w:numPr>
          <w:ilvl w:val="0"/>
          <w:numId w:val="3"/>
        </w:numPr>
        <w:spacing w:after="0" w:line="240" w:lineRule="auto"/>
        <w:ind w:left="284" w:right="-142" w:hanging="283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Koncepcję pikniku europejskiego, zawierającego elementy wskazane w rozdziale I pkt. 4  jako załącznik nr 1 do Zaproszenia do złożenia oferty.  </w:t>
      </w:r>
      <w:r w:rsidRPr="00175841">
        <w:rPr>
          <w:rFonts w:ascii="Calibri" w:hAnsi="Calibri" w:cs="Calibri"/>
          <w:color w:val="000000"/>
          <w:kern w:val="0"/>
          <w14:ligatures w14:val="none"/>
        </w:rPr>
        <w:t>(</w:t>
      </w:r>
      <w:r w:rsidRPr="00175841">
        <w:rPr>
          <w:rFonts w:ascii="Calibri" w:hAnsi="Calibri" w:cs="Calibri"/>
          <w:i/>
          <w:color w:val="000000"/>
          <w:kern w:val="0"/>
          <w14:ligatures w14:val="none"/>
        </w:rPr>
        <w:t>brak skutkuje odrzuceniem oferty</w:t>
      </w:r>
      <w:r w:rsidRPr="00175841">
        <w:rPr>
          <w:rFonts w:ascii="Calibri" w:hAnsi="Calibri" w:cs="Calibri"/>
          <w:color w:val="000000"/>
          <w:kern w:val="0"/>
          <w14:ligatures w14:val="none"/>
        </w:rPr>
        <w:t>).</w:t>
      </w:r>
    </w:p>
    <w:p w14:paraId="4418D463" w14:textId="2F6CA885" w:rsidR="00175841" w:rsidRPr="00175841" w:rsidRDefault="00175841" w:rsidP="00175841">
      <w:pPr>
        <w:numPr>
          <w:ilvl w:val="0"/>
          <w:numId w:val="3"/>
        </w:numPr>
        <w:spacing w:after="0" w:line="240" w:lineRule="auto"/>
        <w:ind w:left="284" w:right="-142" w:hanging="283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Wykaz usług potwierdzających wiedzę i doświadczenie Wykonawcy, o których mowa w rozdziale II</w:t>
      </w:r>
      <w:r w:rsidR="00392F45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</w:t>
      </w: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(Warunki udziału Wykonawcy) jako załącznik nr 2 do Zaproszenia do złożenia oferty </w:t>
      </w:r>
      <w:r w:rsidRPr="00175841">
        <w:rPr>
          <w:rFonts w:ascii="Calibri" w:hAnsi="Calibri" w:cs="Calibri"/>
          <w:color w:val="000000"/>
          <w:kern w:val="0"/>
          <w14:ligatures w14:val="none"/>
        </w:rPr>
        <w:t>(</w:t>
      </w:r>
      <w:r w:rsidRPr="00175841">
        <w:rPr>
          <w:rFonts w:ascii="Calibri" w:hAnsi="Calibri" w:cs="Calibri"/>
          <w:i/>
          <w:color w:val="000000"/>
          <w:kern w:val="0"/>
          <w14:ligatures w14:val="none"/>
        </w:rPr>
        <w:t>brak wykazu usług skutkuje odrzuceniem oferty</w:t>
      </w:r>
      <w:r w:rsidRPr="00175841">
        <w:rPr>
          <w:rFonts w:ascii="Calibri" w:hAnsi="Calibri" w:cs="Calibri"/>
          <w:color w:val="000000"/>
          <w:kern w:val="0"/>
          <w14:ligatures w14:val="none"/>
        </w:rPr>
        <w:t>)</w:t>
      </w:r>
      <w:r w:rsidR="00DE0163">
        <w:rPr>
          <w:rFonts w:ascii="Calibri" w:hAnsi="Calibri" w:cs="Calibri"/>
          <w:color w:val="000000"/>
          <w:kern w:val="0"/>
          <w14:ligatures w14:val="none"/>
        </w:rPr>
        <w:t xml:space="preserve"> wraz z dokumentami potwierdzającymi należyte wykonanie umowy.</w:t>
      </w:r>
    </w:p>
    <w:p w14:paraId="0798C065" w14:textId="77777777" w:rsidR="00175841" w:rsidRPr="00175841" w:rsidRDefault="00175841" w:rsidP="00175841">
      <w:pPr>
        <w:spacing w:after="0" w:line="240" w:lineRule="auto"/>
        <w:ind w:left="709" w:right="-14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0A19A1C9" w14:textId="77777777" w:rsidR="00175841" w:rsidRPr="00175841" w:rsidRDefault="00175841" w:rsidP="00175841">
      <w:pPr>
        <w:spacing w:after="0" w:line="240" w:lineRule="auto"/>
        <w:ind w:right="-142"/>
        <w:jc w:val="both"/>
        <w:rPr>
          <w:rFonts w:ascii="Calibri" w:eastAsia="Times New Roman" w:hAnsi="Calibri" w:cs="Times New Roman"/>
          <w:kern w:val="0"/>
          <w:u w:val="single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u w:val="single"/>
          <w:lang w:eastAsia="pl-PL"/>
          <w14:ligatures w14:val="none"/>
        </w:rPr>
        <w:t>Zamawiający zastrzega sobie prawo do rezygnacji z wyboru oferty bez podania przyczyny.</w:t>
      </w:r>
    </w:p>
    <w:p w14:paraId="14604D40" w14:textId="77777777" w:rsidR="00175841" w:rsidRPr="00175841" w:rsidRDefault="00175841" w:rsidP="00175841">
      <w:pPr>
        <w:spacing w:after="0" w:line="240" w:lineRule="auto"/>
        <w:ind w:left="786" w:right="-14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4D8050B0" w14:textId="5048DC2B" w:rsidR="00175841" w:rsidRPr="00175841" w:rsidRDefault="00175841" w:rsidP="00175841">
      <w:pPr>
        <w:spacing w:after="0" w:line="240" w:lineRule="auto"/>
        <w:ind w:right="-142"/>
        <w:jc w:val="both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Ofertę należy dostarczyć drogą elektroniczną do </w:t>
      </w:r>
      <w:r w:rsidRPr="00175841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dnia</w:t>
      </w:r>
      <w:r w:rsidR="00DE0163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 xml:space="preserve"> 30 marca </w:t>
      </w:r>
      <w:r w:rsidRPr="00175841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2026 r.</w:t>
      </w:r>
      <w:r w:rsidR="00DE0163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 xml:space="preserve"> (do godziny 16.00)</w:t>
      </w:r>
      <w:r w:rsidRPr="00175841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 xml:space="preserve">  za pośrednictwem Bazy konkurencyjności.</w:t>
      </w:r>
    </w:p>
    <w:p w14:paraId="10E59B00" w14:textId="77777777" w:rsidR="00175841" w:rsidRPr="00175841" w:rsidRDefault="00175841" w:rsidP="00175841">
      <w:pPr>
        <w:spacing w:after="0" w:line="240" w:lineRule="auto"/>
        <w:ind w:right="-142"/>
        <w:jc w:val="both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403CFA63" w14:textId="390489D2" w:rsidR="00175841" w:rsidRPr="00175841" w:rsidRDefault="00175841" w:rsidP="00175841">
      <w:pPr>
        <w:spacing w:after="0" w:line="240" w:lineRule="auto"/>
        <w:ind w:right="-14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Wymagany okres obowiązywania oferty - 30 dni od daty złożenia.</w:t>
      </w:r>
    </w:p>
    <w:p w14:paraId="7E5E7703" w14:textId="77777777" w:rsidR="00175841" w:rsidRPr="00175841" w:rsidRDefault="00175841" w:rsidP="00175841">
      <w:pPr>
        <w:spacing w:after="0" w:line="240" w:lineRule="auto"/>
        <w:ind w:right="-142"/>
        <w:jc w:val="both"/>
        <w:rPr>
          <w:rFonts w:ascii="Calibri" w:eastAsia="Times New Roman" w:hAnsi="Calibri" w:cs="Times New Roman"/>
          <w:kern w:val="0"/>
          <w:u w:val="single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u w:val="single"/>
          <w:lang w:eastAsia="pl-PL"/>
          <w14:ligatures w14:val="none"/>
        </w:rPr>
        <w:t>Osoba do kontaktu:</w:t>
      </w:r>
    </w:p>
    <w:p w14:paraId="0908A022" w14:textId="0D2957F8" w:rsidR="00175841" w:rsidRPr="00175841" w:rsidRDefault="00175841" w:rsidP="00175841">
      <w:pPr>
        <w:spacing w:after="0" w:line="240" w:lineRule="auto"/>
        <w:ind w:right="-14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Emilia Przekwas tel.56 62 18 3</w:t>
      </w:r>
      <w:r w:rsidR="00B23586">
        <w:rPr>
          <w:rFonts w:ascii="Calibri" w:eastAsia="Times New Roman" w:hAnsi="Calibri" w:cs="Times New Roman"/>
          <w:kern w:val="0"/>
          <w:lang w:eastAsia="pl-PL"/>
          <w14:ligatures w14:val="none"/>
        </w:rPr>
        <w:t>8</w:t>
      </w:r>
      <w:r w:rsidRPr="00175841">
        <w:rPr>
          <w:rFonts w:ascii="Calibri" w:eastAsia="Times New Roman" w:hAnsi="Calibri" w:cs="Times New Roman"/>
          <w:kern w:val="0"/>
          <w:lang w:eastAsia="pl-PL"/>
          <w14:ligatures w14:val="none"/>
        </w:rPr>
        <w:t>9,</w:t>
      </w:r>
    </w:p>
    <w:p w14:paraId="2AF3FD83" w14:textId="77777777" w:rsidR="00175841" w:rsidRPr="00175841" w:rsidRDefault="00175841" w:rsidP="00175841">
      <w:pPr>
        <w:keepNext/>
        <w:widowControl w:val="0"/>
        <w:autoSpaceDE w:val="0"/>
        <w:autoSpaceDN w:val="0"/>
        <w:adjustRightInd w:val="0"/>
        <w:spacing w:after="0" w:line="240" w:lineRule="auto"/>
        <w:rPr>
          <w:kern w:val="0"/>
          <w:lang w:val="en-US"/>
          <w14:ligatures w14:val="none"/>
        </w:rPr>
      </w:pPr>
      <w:r w:rsidRPr="00175841">
        <w:rPr>
          <w:rFonts w:ascii="Calibri" w:eastAsia="Times New Roman" w:hAnsi="Calibri" w:cs="Times New Roman"/>
          <w:kern w:val="0"/>
          <w:lang w:val="en-US" w:eastAsia="pl-PL"/>
          <w14:ligatures w14:val="none"/>
        </w:rPr>
        <w:t xml:space="preserve">e-mail: </w:t>
      </w:r>
      <w:hyperlink r:id="rId7" w:history="1">
        <w:r w:rsidRPr="00175841">
          <w:rPr>
            <w:rFonts w:ascii="Calibri" w:eastAsia="Times New Roman" w:hAnsi="Calibri" w:cs="Times New Roman"/>
            <w:color w:val="0563C1" w:themeColor="hyperlink"/>
            <w:kern w:val="0"/>
            <w:u w:val="single"/>
            <w:lang w:val="en-US" w:eastAsia="pl-PL"/>
            <w14:ligatures w14:val="none"/>
          </w:rPr>
          <w:t>e.przekwas@kujawsko-pomorskie.pl</w:t>
        </w:r>
      </w:hyperlink>
    </w:p>
    <w:p w14:paraId="3CB35FA3" w14:textId="77777777" w:rsidR="00467CD9" w:rsidRPr="00175841" w:rsidRDefault="00467CD9">
      <w:pPr>
        <w:rPr>
          <w:lang w:val="en-US"/>
        </w:rPr>
      </w:pPr>
    </w:p>
    <w:sectPr w:rsidR="00467CD9" w:rsidRPr="001758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4ADD7" w14:textId="77777777" w:rsidR="00F7495D" w:rsidRDefault="00F7495D" w:rsidP="00F25993">
      <w:pPr>
        <w:spacing w:after="0" w:line="240" w:lineRule="auto"/>
      </w:pPr>
      <w:r>
        <w:separator/>
      </w:r>
    </w:p>
  </w:endnote>
  <w:endnote w:type="continuationSeparator" w:id="0">
    <w:p w14:paraId="0EBE3DED" w14:textId="77777777" w:rsidR="00F7495D" w:rsidRDefault="00F7495D" w:rsidP="00F25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D7B75" w14:textId="77777777" w:rsidR="00F7495D" w:rsidRDefault="00F7495D" w:rsidP="00F25993">
      <w:pPr>
        <w:spacing w:after="0" w:line="240" w:lineRule="auto"/>
      </w:pPr>
      <w:r>
        <w:separator/>
      </w:r>
    </w:p>
  </w:footnote>
  <w:footnote w:type="continuationSeparator" w:id="0">
    <w:p w14:paraId="4341DBB4" w14:textId="77777777" w:rsidR="00F7495D" w:rsidRDefault="00F7495D" w:rsidP="00F25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B1E1" w14:textId="39037D1F" w:rsidR="00F25993" w:rsidRDefault="00F25993">
    <w:pPr>
      <w:pStyle w:val="Nagwek"/>
    </w:pPr>
    <w:r>
      <w:rPr>
        <w:noProof/>
      </w:rPr>
      <w:drawing>
        <wp:inline distT="0" distB="0" distL="0" distR="0" wp14:anchorId="55E3E241" wp14:editId="75401AD0">
          <wp:extent cx="5760720" cy="536516"/>
          <wp:effectExtent l="0" t="0" r="0" b="0"/>
          <wp:docPr id="274402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65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075B"/>
    <w:multiLevelType w:val="hybridMultilevel"/>
    <w:tmpl w:val="C9CC40C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0F3628A"/>
    <w:multiLevelType w:val="hybridMultilevel"/>
    <w:tmpl w:val="71B47F46"/>
    <w:lvl w:ilvl="0" w:tplc="3664155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EF72473"/>
    <w:multiLevelType w:val="hybridMultilevel"/>
    <w:tmpl w:val="EE8AE316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60845E3"/>
    <w:multiLevelType w:val="hybridMultilevel"/>
    <w:tmpl w:val="B61A8F1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2E3018E2"/>
    <w:multiLevelType w:val="hybridMultilevel"/>
    <w:tmpl w:val="96F4A842"/>
    <w:lvl w:ilvl="0" w:tplc="0415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5" w15:restartNumberingAfterBreak="0">
    <w:nsid w:val="38EC61E8"/>
    <w:multiLevelType w:val="hybridMultilevel"/>
    <w:tmpl w:val="BA3E4E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DDC6517"/>
    <w:multiLevelType w:val="hybridMultilevel"/>
    <w:tmpl w:val="55C4A846"/>
    <w:lvl w:ilvl="0" w:tplc="1792C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7280D"/>
    <w:multiLevelType w:val="hybridMultilevel"/>
    <w:tmpl w:val="85742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26498"/>
    <w:multiLevelType w:val="hybridMultilevel"/>
    <w:tmpl w:val="B386921C"/>
    <w:lvl w:ilvl="0" w:tplc="0415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9" w15:restartNumberingAfterBreak="0">
    <w:nsid w:val="4716544E"/>
    <w:multiLevelType w:val="hybridMultilevel"/>
    <w:tmpl w:val="D31C8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D13BD"/>
    <w:multiLevelType w:val="hybridMultilevel"/>
    <w:tmpl w:val="FC086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92674"/>
    <w:multiLevelType w:val="hybridMultilevel"/>
    <w:tmpl w:val="B0F4056C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58E92A6F"/>
    <w:multiLevelType w:val="hybridMultilevel"/>
    <w:tmpl w:val="3328F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842A9"/>
    <w:multiLevelType w:val="hybridMultilevel"/>
    <w:tmpl w:val="37AE7DE0"/>
    <w:lvl w:ilvl="0" w:tplc="DA161A0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D347C"/>
    <w:multiLevelType w:val="hybridMultilevel"/>
    <w:tmpl w:val="855C89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5215EF8"/>
    <w:multiLevelType w:val="hybridMultilevel"/>
    <w:tmpl w:val="4FC4A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0854E6"/>
    <w:multiLevelType w:val="hybridMultilevel"/>
    <w:tmpl w:val="619AD1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71749952">
    <w:abstractNumId w:val="6"/>
  </w:num>
  <w:num w:numId="2" w16cid:durableId="125202980">
    <w:abstractNumId w:val="13"/>
  </w:num>
  <w:num w:numId="3" w16cid:durableId="961495504">
    <w:abstractNumId w:val="14"/>
  </w:num>
  <w:num w:numId="4" w16cid:durableId="750202859">
    <w:abstractNumId w:val="11"/>
  </w:num>
  <w:num w:numId="5" w16cid:durableId="1145779815">
    <w:abstractNumId w:val="1"/>
  </w:num>
  <w:num w:numId="6" w16cid:durableId="1545557032">
    <w:abstractNumId w:val="12"/>
  </w:num>
  <w:num w:numId="7" w16cid:durableId="1438911594">
    <w:abstractNumId w:val="0"/>
  </w:num>
  <w:num w:numId="8" w16cid:durableId="1929075912">
    <w:abstractNumId w:val="5"/>
  </w:num>
  <w:num w:numId="9" w16cid:durableId="577635286">
    <w:abstractNumId w:val="9"/>
  </w:num>
  <w:num w:numId="10" w16cid:durableId="680007032">
    <w:abstractNumId w:val="10"/>
  </w:num>
  <w:num w:numId="11" w16cid:durableId="736316466">
    <w:abstractNumId w:val="16"/>
  </w:num>
  <w:num w:numId="12" w16cid:durableId="646519940">
    <w:abstractNumId w:val="3"/>
  </w:num>
  <w:num w:numId="13" w16cid:durableId="221865682">
    <w:abstractNumId w:val="15"/>
  </w:num>
  <w:num w:numId="14" w16cid:durableId="1604612277">
    <w:abstractNumId w:val="4"/>
  </w:num>
  <w:num w:numId="15" w16cid:durableId="2072803814">
    <w:abstractNumId w:val="7"/>
  </w:num>
  <w:num w:numId="16" w16cid:durableId="480074124">
    <w:abstractNumId w:val="2"/>
  </w:num>
  <w:num w:numId="17" w16cid:durableId="10446751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643"/>
    <w:rsid w:val="00021277"/>
    <w:rsid w:val="000466FA"/>
    <w:rsid w:val="0006715E"/>
    <w:rsid w:val="00090456"/>
    <w:rsid w:val="000C7B4C"/>
    <w:rsid w:val="00175841"/>
    <w:rsid w:val="001D46D3"/>
    <w:rsid w:val="00384474"/>
    <w:rsid w:val="003868A5"/>
    <w:rsid w:val="00392F45"/>
    <w:rsid w:val="00397B6A"/>
    <w:rsid w:val="00417292"/>
    <w:rsid w:val="00467CD9"/>
    <w:rsid w:val="004F46A9"/>
    <w:rsid w:val="0054342E"/>
    <w:rsid w:val="005D7574"/>
    <w:rsid w:val="00614913"/>
    <w:rsid w:val="00650D5B"/>
    <w:rsid w:val="00687643"/>
    <w:rsid w:val="0071372A"/>
    <w:rsid w:val="00755FE6"/>
    <w:rsid w:val="00807120"/>
    <w:rsid w:val="00870DDA"/>
    <w:rsid w:val="009C5D26"/>
    <w:rsid w:val="00A557F8"/>
    <w:rsid w:val="00AF53B4"/>
    <w:rsid w:val="00B23586"/>
    <w:rsid w:val="00B979E8"/>
    <w:rsid w:val="00C30DFB"/>
    <w:rsid w:val="00D1784D"/>
    <w:rsid w:val="00D45EBD"/>
    <w:rsid w:val="00DE0163"/>
    <w:rsid w:val="00E271A2"/>
    <w:rsid w:val="00F25993"/>
    <w:rsid w:val="00F7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8451E"/>
  <w15:chartTrackingRefBased/>
  <w15:docId w15:val="{FD29E86F-7E60-461C-8D0C-7F8045FA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76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6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6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6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6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6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6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6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6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6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6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6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6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6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6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6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6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6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6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6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6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6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6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6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76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6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6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6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64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7584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25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993"/>
  </w:style>
  <w:style w:type="paragraph" w:styleId="Stopka">
    <w:name w:val="footer"/>
    <w:basedOn w:val="Normalny"/>
    <w:link w:val="StopkaZnak"/>
    <w:uiPriority w:val="99"/>
    <w:unhideWhenUsed/>
    <w:rsid w:val="00F25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.przekwas@kujawsko-pomor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1724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Przekwas</dc:creator>
  <cp:keywords/>
  <dc:description/>
  <cp:lastModifiedBy>Emilia Przekwas</cp:lastModifiedBy>
  <cp:revision>15</cp:revision>
  <cp:lastPrinted>2026-03-18T11:29:00Z</cp:lastPrinted>
  <dcterms:created xsi:type="dcterms:W3CDTF">2026-03-18T11:12:00Z</dcterms:created>
  <dcterms:modified xsi:type="dcterms:W3CDTF">2026-03-23T08:54:00Z</dcterms:modified>
</cp:coreProperties>
</file>